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3E" w:rsidRDefault="00B11F3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1363, ze zmianami) oraz na podstawie art. 49 § 1 ustawy z dnia 14 czerwca 1960 r. - Kodeks postępowania administracyjnego (jednolity tekst: Dz. U. z 2021 r., poz. 735)</w:t>
      </w:r>
    </w:p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B11F3E" w:rsidRDefault="00B11F3E">
      <w:pPr>
        <w:pStyle w:val="BodyText2"/>
        <w:jc w:val="both"/>
        <w:rPr>
          <w:color w:val="auto"/>
          <w:sz w:val="18"/>
          <w:szCs w:val="18"/>
        </w:rPr>
      </w:pPr>
    </w:p>
    <w:p w:rsidR="00B11F3E" w:rsidRDefault="00B11F3E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b/>
          <w:bCs/>
          <w:color w:val="auto"/>
          <w:sz w:val="18"/>
          <w:szCs w:val="18"/>
        </w:rPr>
        <w:t>08.07.2021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nr 2363/2021 </w:t>
      </w:r>
      <w:r>
        <w:rPr>
          <w:color w:val="auto"/>
          <w:sz w:val="18"/>
          <w:szCs w:val="18"/>
        </w:rPr>
        <w:t xml:space="preserve">o zezwoleniu na realizację inwestycji drogowej, na rzecz Prezydenta Wrocławia, </w:t>
      </w:r>
      <w:bookmarkStart w:id="0" w:name="OLE_LINK18"/>
      <w:bookmarkStart w:id="1" w:name="OLE_LINK20"/>
      <w:r>
        <w:rPr>
          <w:color w:val="auto"/>
          <w:sz w:val="18"/>
          <w:szCs w:val="18"/>
        </w:rPr>
        <w:t>dla zadania pod nazwą</w:t>
      </w:r>
      <w:bookmarkEnd w:id="0"/>
      <w:bookmarkEnd w:id="1"/>
      <w:r>
        <w:rPr>
          <w:color w:val="auto"/>
          <w:sz w:val="18"/>
          <w:szCs w:val="18"/>
        </w:rPr>
        <w:t>:</w:t>
      </w:r>
    </w:p>
    <w:p w:rsidR="00B11F3E" w:rsidRDefault="00B11F3E">
      <w:pPr>
        <w:pStyle w:val="BodyText2"/>
        <w:jc w:val="both"/>
        <w:rPr>
          <w:color w:val="auto"/>
          <w:sz w:val="18"/>
          <w:szCs w:val="18"/>
        </w:rPr>
      </w:pPr>
    </w:p>
    <w:p w:rsidR="00B11F3E" w:rsidRDefault="00B11F3E">
      <w:pPr>
        <w:pStyle w:val="BodyText2"/>
        <w:jc w:val="both"/>
        <w:rPr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„Budowa łącznika drogowego pomiędzy ul. Rakietową a ul. Żwirki i Wigury we Wrocławiu” </w:t>
      </w:r>
      <w:r>
        <w:rPr>
          <w:color w:val="auto"/>
          <w:sz w:val="18"/>
          <w:szCs w:val="18"/>
        </w:rPr>
        <w:t>(z podziałem inwestycji na dwa etapy realizacyjne: Etap 1 i Etap 2)</w:t>
      </w:r>
      <w:r>
        <w:rPr>
          <w:sz w:val="18"/>
          <w:szCs w:val="18"/>
        </w:rPr>
        <w:t xml:space="preserve">, </w:t>
      </w:r>
    </w:p>
    <w:p w:rsidR="00B11F3E" w:rsidRDefault="00B11F3E">
      <w:pPr>
        <w:pStyle w:val="BodyText2"/>
        <w:jc w:val="both"/>
        <w:rPr>
          <w:sz w:val="18"/>
          <w:szCs w:val="18"/>
        </w:rPr>
      </w:pPr>
    </w:p>
    <w:p w:rsidR="00B11F3E" w:rsidRDefault="00B11F3E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której to decyzji </w:t>
      </w:r>
      <w:r>
        <w:rPr>
          <w:b/>
          <w:bCs/>
          <w:color w:val="auto"/>
          <w:sz w:val="18"/>
          <w:szCs w:val="18"/>
        </w:rPr>
        <w:t>nadano rygor natychmiastowej wykonalności</w:t>
      </w:r>
      <w:r>
        <w:rPr>
          <w:color w:val="auto"/>
          <w:sz w:val="18"/>
          <w:szCs w:val="18"/>
        </w:rPr>
        <w:t>.</w:t>
      </w:r>
    </w:p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B11F3E" w:rsidRDefault="00B11F3E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4"/>
        <w:gridCol w:w="567"/>
        <w:gridCol w:w="1378"/>
        <w:gridCol w:w="1843"/>
        <w:gridCol w:w="1559"/>
        <w:gridCol w:w="2024"/>
      </w:tblGrid>
      <w:tr w:rsidR="00B11F3E">
        <w:trPr>
          <w:cantSplit/>
        </w:trPr>
        <w:tc>
          <w:tcPr>
            <w:tcW w:w="567" w:type="dxa"/>
            <w:vMerge w:val="restart"/>
            <w:vAlign w:val="center"/>
          </w:tcPr>
          <w:p w:rsidR="00B11F3E" w:rsidRDefault="00B11F3E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134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21" w:type="dxa"/>
            <w:gridSpan w:val="2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583" w:type="dxa"/>
            <w:gridSpan w:val="2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B11F3E">
        <w:trPr>
          <w:cantSplit/>
        </w:trPr>
        <w:tc>
          <w:tcPr>
            <w:tcW w:w="567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11F3E" w:rsidRDefault="00B11F3E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11F3E" w:rsidRDefault="00B11F3E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378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43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559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2024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B11F3E">
        <w:trPr>
          <w:cantSplit/>
        </w:trPr>
        <w:tc>
          <w:tcPr>
            <w:tcW w:w="567" w:type="dxa"/>
            <w:vMerge w:val="restart"/>
            <w:vAlign w:val="center"/>
          </w:tcPr>
          <w:p w:rsidR="00B11F3E" w:rsidRDefault="00B11F3E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1F3E" w:rsidRDefault="00B11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378" w:type="dxa"/>
            <w:vMerge w:val="restart"/>
            <w:vAlign w:val="center"/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1843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0.2594</w:t>
            </w:r>
          </w:p>
        </w:tc>
        <w:tc>
          <w:tcPr>
            <w:tcW w:w="1559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1/4</w:t>
            </w:r>
          </w:p>
        </w:tc>
        <w:tc>
          <w:tcPr>
            <w:tcW w:w="2024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0.0224</w:t>
            </w:r>
          </w:p>
        </w:tc>
      </w:tr>
      <w:tr w:rsidR="00B11F3E">
        <w:trPr>
          <w:cantSplit/>
        </w:trPr>
        <w:tc>
          <w:tcPr>
            <w:tcW w:w="567" w:type="dxa"/>
            <w:vMerge/>
            <w:vAlign w:val="center"/>
          </w:tcPr>
          <w:p w:rsidR="00B11F3E" w:rsidRDefault="00B11F3E">
            <w:pPr>
              <w:pStyle w:val="11Trescpisma"/>
              <w:numPr>
                <w:ilvl w:val="0"/>
                <w:numId w:val="7"/>
              </w:numPr>
              <w:spacing w:befor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378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2024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0.2370</w:t>
            </w:r>
          </w:p>
        </w:tc>
      </w:tr>
      <w:tr w:rsidR="00B11F3E">
        <w:trPr>
          <w:cantSplit/>
        </w:trPr>
        <w:tc>
          <w:tcPr>
            <w:tcW w:w="567" w:type="dxa"/>
            <w:vMerge w:val="restart"/>
            <w:vAlign w:val="center"/>
          </w:tcPr>
          <w:p w:rsidR="00B11F3E" w:rsidRDefault="00B11F3E">
            <w:pPr>
              <w:pStyle w:val="11Trescpisma"/>
              <w:numPr>
                <w:ilvl w:val="0"/>
                <w:numId w:val="7"/>
              </w:numPr>
              <w:spacing w:befor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1F3E" w:rsidRDefault="00B11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378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843" w:type="dxa"/>
            <w:vMerge w:val="restart"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3.6530</w:t>
            </w:r>
          </w:p>
        </w:tc>
        <w:tc>
          <w:tcPr>
            <w:tcW w:w="1559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16/1</w:t>
            </w:r>
          </w:p>
        </w:tc>
        <w:tc>
          <w:tcPr>
            <w:tcW w:w="2024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1.1723</w:t>
            </w:r>
          </w:p>
        </w:tc>
      </w:tr>
      <w:tr w:rsidR="00B11F3E">
        <w:trPr>
          <w:cantSplit/>
        </w:trPr>
        <w:tc>
          <w:tcPr>
            <w:tcW w:w="567" w:type="dxa"/>
            <w:vMerge/>
            <w:vAlign w:val="center"/>
          </w:tcPr>
          <w:p w:rsidR="00B11F3E" w:rsidRDefault="00B11F3E">
            <w:pPr>
              <w:pStyle w:val="11Trescpisma"/>
              <w:numPr>
                <w:ilvl w:val="0"/>
                <w:numId w:val="7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378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16/2</w:t>
            </w:r>
          </w:p>
        </w:tc>
        <w:tc>
          <w:tcPr>
            <w:tcW w:w="2024" w:type="dxa"/>
          </w:tcPr>
          <w:p w:rsidR="00B11F3E" w:rsidRDefault="00B11F3E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2.4807</w:t>
            </w:r>
          </w:p>
        </w:tc>
      </w:tr>
    </w:tbl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b/>
          <w:bCs/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obejmują: </w:t>
      </w:r>
    </w:p>
    <w:p w:rsidR="00B11F3E" w:rsidRDefault="00B11F3E">
      <w:pPr>
        <w:pStyle w:val="BodyText2"/>
        <w:rPr>
          <w:b/>
          <w:bCs/>
        </w:rPr>
      </w:pPr>
    </w:p>
    <w:p w:rsidR="00B11F3E" w:rsidRDefault="00B11F3E">
      <w:pPr>
        <w:pStyle w:val="BodyText2"/>
        <w:numPr>
          <w:ilvl w:val="0"/>
          <w:numId w:val="12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Nieruchomości położone w liniach rozgraniczających teren, przeznaczone na pas drogowy: </w:t>
      </w:r>
    </w:p>
    <w:p w:rsidR="00B11F3E" w:rsidRDefault="00B11F3E">
      <w:pPr>
        <w:pStyle w:val="BodyText2"/>
        <w:rPr>
          <w:b/>
          <w:bCs/>
          <w:color w:val="auto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5"/>
        <w:gridCol w:w="1580"/>
        <w:gridCol w:w="567"/>
        <w:gridCol w:w="1701"/>
        <w:gridCol w:w="1701"/>
        <w:gridCol w:w="3118"/>
      </w:tblGrid>
      <w:tr w:rsidR="00B11F3E">
        <w:trPr>
          <w:cantSplit/>
          <w:tblHeader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8"/>
                <w:szCs w:val="18"/>
                <w:lang w:val="de-DE"/>
              </w:rPr>
            </w:pPr>
            <w:bookmarkStart w:id="2" w:name="OLE_LINK7"/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działki </w:t>
            </w:r>
          </w:p>
          <w:p w:rsidR="00B11F3E" w:rsidRDefault="00B1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0.0224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0.0807 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0.8480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1.1723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0.2950</w:t>
            </w:r>
          </w:p>
        </w:tc>
      </w:tr>
      <w:bookmarkEnd w:id="2"/>
    </w:tbl>
    <w:p w:rsidR="00B11F3E" w:rsidRDefault="00B11F3E">
      <w:pPr>
        <w:pStyle w:val="14StanowiskoPodpisujacego"/>
        <w:rPr>
          <w:b/>
          <w:bCs/>
        </w:rPr>
      </w:pPr>
    </w:p>
    <w:p w:rsidR="00B11F3E" w:rsidRDefault="00B11F3E">
      <w:pPr>
        <w:pStyle w:val="BodyText2"/>
        <w:numPr>
          <w:ilvl w:val="0"/>
          <w:numId w:val="12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B11F3E" w:rsidRDefault="00B11F3E">
      <w:pPr>
        <w:pStyle w:val="14StanowiskoPodpisujacego"/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7"/>
        <w:gridCol w:w="1598"/>
        <w:gridCol w:w="567"/>
        <w:gridCol w:w="1417"/>
        <w:gridCol w:w="1985"/>
        <w:gridCol w:w="3118"/>
      </w:tblGrid>
      <w:tr w:rsidR="00B11F3E">
        <w:trPr>
          <w:cantSplit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zajęcia czasowego [m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pStyle w:val="BodyText2"/>
              <w:jc w:val="center"/>
              <w:rPr>
                <w:color w:val="auto"/>
              </w:rPr>
            </w:pPr>
            <w:r>
              <w:rPr>
                <w:color w:val="auto"/>
              </w:rPr>
              <w:t>Cel zajęcia</w:t>
            </w:r>
          </w:p>
        </w:tc>
      </w:tr>
      <w:tr w:rsidR="00B11F3E">
        <w:trPr>
          <w:cantSplit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700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Przebudowa drogi innej kategorii (ul. Rakietowa, droga gminna nr 106215D)</w:t>
            </w:r>
          </w:p>
        </w:tc>
      </w:tr>
      <w:tr w:rsidR="00B11F3E">
        <w:trPr>
          <w:cantSplit/>
          <w:trHeight w:val="214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11F3E" w:rsidRDefault="00B11F3E">
            <w:pPr>
              <w:pStyle w:val="BodyText2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Przebudowa drogi innej kategorii (ul. Żwirki i Wigury Zachodnia, droga gminna nr 106427D)</w:t>
            </w:r>
          </w:p>
        </w:tc>
      </w:tr>
      <w:tr w:rsidR="00B11F3E">
        <w:trPr>
          <w:cantSplit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  <w:sz w:val="12"/>
                <w:szCs w:val="12"/>
              </w:rPr>
            </w:pPr>
          </w:p>
        </w:tc>
      </w:tr>
      <w:tr w:rsidR="00B11F3E">
        <w:trPr>
          <w:cantSplit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Przebudowa bocznicy</w:t>
            </w:r>
          </w:p>
        </w:tc>
      </w:tr>
    </w:tbl>
    <w:p w:rsidR="00B11F3E" w:rsidRDefault="00B11F3E">
      <w:pPr>
        <w:rPr>
          <w:b/>
          <w:bCs/>
          <w:sz w:val="18"/>
          <w:szCs w:val="18"/>
        </w:rPr>
      </w:pPr>
    </w:p>
    <w:p w:rsidR="00B11F3E" w:rsidRDefault="00B11F3E">
      <w:pPr>
        <w:pStyle w:val="BodyText2"/>
        <w:numPr>
          <w:ilvl w:val="0"/>
          <w:numId w:val="12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Nieruchomości stanowiące tereny wód płynących, położone częściowo w liniach rozgraniczających teren, niewymagające zatwierdzenia podziału, na których prace będą realizowane na podstawie oświadczenia o posiadanym prawie do dysponowania nieruchomościami na cele budowlane:</w:t>
      </w:r>
    </w:p>
    <w:p w:rsidR="00B11F3E" w:rsidRDefault="00B11F3E">
      <w:pPr>
        <w:jc w:val="both"/>
        <w:rPr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7"/>
        <w:gridCol w:w="1598"/>
        <w:gridCol w:w="567"/>
        <w:gridCol w:w="1417"/>
        <w:gridCol w:w="1985"/>
        <w:gridCol w:w="3118"/>
      </w:tblGrid>
      <w:tr w:rsidR="00B11F3E">
        <w:trPr>
          <w:cantSplit/>
          <w:tblHeader/>
        </w:trPr>
        <w:tc>
          <w:tcPr>
            <w:tcW w:w="3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11F3E" w:rsidRDefault="00B11F3E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F3E" w:rsidRDefault="00B11F3E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Numer działki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F3E" w:rsidRDefault="00B11F3E">
            <w:pPr>
              <w:pStyle w:val="BodyText2"/>
              <w:jc w:val="center"/>
              <w:rPr>
                <w:color w:val="auto"/>
              </w:rPr>
            </w:pPr>
            <w:r>
              <w:rPr>
                <w:color w:val="auto"/>
              </w:rPr>
              <w:t>Powierzchnia zajęcia czasowego [ha]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11F3E" w:rsidRDefault="00B1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 zajęcia</w:t>
            </w:r>
          </w:p>
        </w:tc>
      </w:tr>
      <w:tr w:rsidR="00B11F3E">
        <w:trPr>
          <w:cantSplit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30"/>
              </w:num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</w:rPr>
            </w:pPr>
            <w:r>
              <w:rPr>
                <w:color w:val="auto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pStyle w:val="BodyText2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Budowa układu drogowego, budowa obiektu inżynierskiego</w:t>
            </w:r>
          </w:p>
        </w:tc>
      </w:tr>
    </w:tbl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b/>
          <w:bCs/>
          <w:sz w:val="18"/>
          <w:szCs w:val="18"/>
        </w:rPr>
      </w:pPr>
    </w:p>
    <w:p w:rsidR="00B11F3E" w:rsidRDefault="00B11F3E">
      <w:pPr>
        <w:jc w:val="both"/>
        <w:rPr>
          <w:b/>
          <w:bCs/>
          <w:sz w:val="18"/>
          <w:szCs w:val="18"/>
        </w:rPr>
      </w:pPr>
    </w:p>
    <w:p w:rsidR="00B11F3E" w:rsidRDefault="00B11F3E">
      <w:pPr>
        <w:jc w:val="both"/>
        <w:rPr>
          <w:b/>
          <w:bCs/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Następujące nieruchomości lub ich części</w:t>
      </w:r>
      <w:r>
        <w:rPr>
          <w:sz w:val="18"/>
          <w:szCs w:val="18"/>
        </w:rPr>
        <w:t>, według katastru nieruchomości,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stają się własnością </w:t>
      </w:r>
      <w:r>
        <w:rPr>
          <w:b/>
          <w:bCs/>
          <w:sz w:val="18"/>
          <w:szCs w:val="18"/>
        </w:rPr>
        <w:t>Gminy Wrocław</w:t>
      </w:r>
      <w:r>
        <w:rPr>
          <w:sz w:val="18"/>
          <w:szCs w:val="18"/>
        </w:rPr>
        <w:t xml:space="preserve">, z dniem uzyskania przez ww. decyzję waloru ostateczności: </w:t>
      </w:r>
    </w:p>
    <w:p w:rsidR="00B11F3E" w:rsidRDefault="00B11F3E">
      <w:pPr>
        <w:jc w:val="both"/>
        <w:rPr>
          <w:b/>
          <w:bCs/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5"/>
        <w:gridCol w:w="1580"/>
        <w:gridCol w:w="567"/>
        <w:gridCol w:w="1701"/>
        <w:gridCol w:w="1701"/>
        <w:gridCol w:w="3118"/>
      </w:tblGrid>
      <w:tr w:rsidR="00B11F3E">
        <w:trPr>
          <w:cantSplit/>
          <w:tblHeader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działki </w:t>
            </w:r>
          </w:p>
          <w:p w:rsidR="00B11F3E" w:rsidRDefault="00B11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0.0224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0.0807 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0.8480</w:t>
            </w:r>
          </w:p>
        </w:tc>
      </w:tr>
      <w:tr w:rsidR="00B11F3E">
        <w:trPr>
          <w:cantSplit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r>
              <w:rPr>
                <w:sz w:val="16"/>
                <w:szCs w:val="16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F3E" w:rsidRDefault="00B11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1.1723</w:t>
            </w:r>
          </w:p>
        </w:tc>
      </w:tr>
    </w:tbl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13.07.2021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>D-ZRID-39934-2020-Rakietowa, Żwirki i Wigury-łącznik</w:t>
      </w:r>
    </w:p>
    <w:p w:rsidR="00B11F3E" w:rsidRDefault="00B11F3E">
      <w:pPr>
        <w:jc w:val="both"/>
        <w:rPr>
          <w:sz w:val="18"/>
          <w:szCs w:val="18"/>
        </w:rPr>
      </w:pPr>
      <w:bookmarkStart w:id="3" w:name="_GoBack"/>
      <w:bookmarkEnd w:id="3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Z up. PREZYDENTA</w:t>
      </w:r>
    </w:p>
    <w:p w:rsidR="00B11F3E" w:rsidRDefault="00B11F3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Marta Jeżewska</w:t>
      </w:r>
    </w:p>
    <w:p w:rsidR="00B11F3E" w:rsidRDefault="00B11F3E">
      <w:pPr>
        <w:ind w:left="4963" w:firstLine="709"/>
        <w:jc w:val="both"/>
        <w:rPr>
          <w:sz w:val="18"/>
          <w:szCs w:val="18"/>
        </w:rPr>
      </w:pPr>
      <w:r>
        <w:rPr>
          <w:sz w:val="18"/>
          <w:szCs w:val="18"/>
        </w:rPr>
        <w:t>Z-CA DYREKTORA WYDZIAŁU</w:t>
      </w:r>
    </w:p>
    <w:p w:rsidR="00B11F3E" w:rsidRDefault="00B11F3E">
      <w:pPr>
        <w:ind w:left="4963" w:firstLine="709"/>
        <w:jc w:val="both"/>
        <w:rPr>
          <w:sz w:val="18"/>
          <w:szCs w:val="18"/>
        </w:rPr>
      </w:pPr>
      <w:r>
        <w:rPr>
          <w:sz w:val="18"/>
          <w:szCs w:val="18"/>
        </w:rPr>
        <w:t>ARCHITEKTURY I BUDOWNICTWA</w:t>
      </w:r>
    </w:p>
    <w:sectPr w:rsidR="00B11F3E" w:rsidSect="00B11F3E">
      <w:footerReference w:type="default" r:id="rId7"/>
      <w:footerReference w:type="first" r:id="rId8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F3E" w:rsidRDefault="00B11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11F3E" w:rsidRDefault="00B11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F3E" w:rsidRDefault="00B11F3E">
    <w:pPr>
      <w:pStyle w:val="Footer"/>
      <w:rPr>
        <w:rFonts w:ascii="Times New Roman" w:hAnsi="Times New Roman" w:cs="Times New Roman"/>
        <w:sz w:val="14"/>
        <w:szCs w:val="14"/>
      </w:rPr>
    </w:pPr>
  </w:p>
  <w:p w:rsidR="00B11F3E" w:rsidRDefault="00B11F3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F3E" w:rsidRDefault="00B11F3E">
    <w:pPr>
      <w:pStyle w:val="Footer"/>
      <w:rPr>
        <w:rFonts w:ascii="Times New Roman" w:hAnsi="Times New Roman" w:cs="Times New Roman"/>
        <w:sz w:val="8"/>
        <w:szCs w:val="8"/>
      </w:rPr>
    </w:pPr>
  </w:p>
  <w:p w:rsidR="00B11F3E" w:rsidRDefault="00B11F3E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F3E" w:rsidRDefault="00B11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11F3E" w:rsidRDefault="00B11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89A1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AF5CCF"/>
    <w:multiLevelType w:val="hybridMultilevel"/>
    <w:tmpl w:val="6AE8D66E"/>
    <w:lvl w:ilvl="0" w:tplc="A69E9C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DB76A54"/>
    <w:multiLevelType w:val="hybridMultilevel"/>
    <w:tmpl w:val="CF188802"/>
    <w:lvl w:ilvl="0" w:tplc="F6B896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E697294"/>
    <w:multiLevelType w:val="hybridMultilevel"/>
    <w:tmpl w:val="E92E4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C2D4B11"/>
    <w:multiLevelType w:val="hybridMultilevel"/>
    <w:tmpl w:val="1070F9CA"/>
    <w:lvl w:ilvl="0" w:tplc="62ACDE8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50B610C7"/>
    <w:multiLevelType w:val="hybridMultilevel"/>
    <w:tmpl w:val="9E9A0A40"/>
    <w:lvl w:ilvl="0" w:tplc="1284950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6"/>
  </w:num>
  <w:num w:numId="6">
    <w:abstractNumId w:val="13"/>
  </w:num>
  <w:num w:numId="7">
    <w:abstractNumId w:val="9"/>
  </w:num>
  <w:num w:numId="8">
    <w:abstractNumId w:val="23"/>
  </w:num>
  <w:num w:numId="9">
    <w:abstractNumId w:val="7"/>
  </w:num>
  <w:num w:numId="10">
    <w:abstractNumId w:val="24"/>
  </w:num>
  <w:num w:numId="11">
    <w:abstractNumId w:val="16"/>
  </w:num>
  <w:num w:numId="12">
    <w:abstractNumId w:val="2"/>
  </w:num>
  <w:num w:numId="13">
    <w:abstractNumId w:val="20"/>
  </w:num>
  <w:num w:numId="14">
    <w:abstractNumId w:val="8"/>
  </w:num>
  <w:num w:numId="15">
    <w:abstractNumId w:val="19"/>
  </w:num>
  <w:num w:numId="16">
    <w:abstractNumId w:val="5"/>
  </w:num>
  <w:num w:numId="17">
    <w:abstractNumId w:val="22"/>
  </w:num>
  <w:num w:numId="18">
    <w:abstractNumId w:val="12"/>
  </w:num>
  <w:num w:numId="19">
    <w:abstractNumId w:val="17"/>
  </w:num>
  <w:num w:numId="20">
    <w:abstractNumId w:val="25"/>
  </w:num>
  <w:num w:numId="21">
    <w:abstractNumId w:val="27"/>
  </w:num>
  <w:num w:numId="22">
    <w:abstractNumId w:val="10"/>
  </w:num>
  <w:num w:numId="23">
    <w:abstractNumId w:val="26"/>
  </w:num>
  <w:num w:numId="24">
    <w:abstractNumId w:val="14"/>
  </w:num>
  <w:num w:numId="25">
    <w:abstractNumId w:val="1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"/>
  </w:num>
  <w:num w:numId="29">
    <w:abstractNumId w:val="18"/>
  </w:num>
  <w:num w:numId="30">
    <w:abstractNumId w:val="21"/>
  </w:num>
  <w:num w:numId="31">
    <w:abstractNumId w:val="4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F3E"/>
    <w:rsid w:val="00B1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5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4</cp:revision>
  <cp:lastPrinted>2021-07-08T11:29:00Z</cp:lastPrinted>
  <dcterms:created xsi:type="dcterms:W3CDTF">2021-07-08T11:29:00Z</dcterms:created>
  <dcterms:modified xsi:type="dcterms:W3CDTF">2021-07-09T06:10:00Z</dcterms:modified>
</cp:coreProperties>
</file>