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46" w:rsidRPr="003E2546" w:rsidRDefault="007A6F47" w:rsidP="003E2546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3E2546">
        <w:rPr>
          <w:rFonts w:ascii="Verdana" w:hAnsi="Verdana"/>
          <w:color w:val="auto"/>
          <w:sz w:val="24"/>
          <w:szCs w:val="24"/>
        </w:rPr>
        <w:t xml:space="preserve">Uchwała nr </w:t>
      </w:r>
      <w:r w:rsidR="003702B3" w:rsidRPr="003E2546">
        <w:rPr>
          <w:rFonts w:ascii="Verdana" w:hAnsi="Verdana"/>
          <w:color w:val="auto"/>
          <w:sz w:val="24"/>
          <w:szCs w:val="24"/>
        </w:rPr>
        <w:t>6/NWZ/202</w:t>
      </w:r>
      <w:r w:rsidR="00024FB4" w:rsidRPr="003E2546">
        <w:rPr>
          <w:rFonts w:ascii="Verdana" w:hAnsi="Verdana"/>
          <w:color w:val="auto"/>
          <w:sz w:val="24"/>
          <w:szCs w:val="24"/>
        </w:rPr>
        <w:t>2</w:t>
      </w:r>
    </w:p>
    <w:p w:rsidR="00FD5846" w:rsidRPr="003E2546" w:rsidRDefault="00794CB4" w:rsidP="003E2546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3E2546">
        <w:rPr>
          <w:rFonts w:ascii="Verdana" w:hAnsi="Verdana"/>
          <w:color w:val="auto"/>
          <w:sz w:val="24"/>
          <w:szCs w:val="24"/>
        </w:rPr>
        <w:t>Nadzwyczajnego</w:t>
      </w:r>
      <w:r w:rsidR="00FD5846" w:rsidRPr="003E2546">
        <w:rPr>
          <w:rFonts w:ascii="Verdana" w:hAnsi="Verdana"/>
          <w:color w:val="auto"/>
          <w:sz w:val="24"/>
          <w:szCs w:val="24"/>
        </w:rPr>
        <w:t xml:space="preserve"> Walnego Zgromadzenia spółki</w:t>
      </w:r>
    </w:p>
    <w:p w:rsidR="003E2546" w:rsidRPr="003E2546" w:rsidRDefault="00FD5846" w:rsidP="003E2546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3E2546">
        <w:rPr>
          <w:rFonts w:ascii="Verdana" w:hAnsi="Verdana"/>
          <w:color w:val="auto"/>
          <w:sz w:val="24"/>
          <w:szCs w:val="24"/>
        </w:rPr>
        <w:t>„Wrocławski Park Technologiczny” Spółka Akcyjna</w:t>
      </w:r>
    </w:p>
    <w:p w:rsidR="00FD5846" w:rsidRPr="003E2546" w:rsidRDefault="00FD5846" w:rsidP="003E2546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3E2546">
        <w:rPr>
          <w:rFonts w:ascii="Verdana" w:hAnsi="Verdana"/>
          <w:color w:val="auto"/>
          <w:sz w:val="24"/>
          <w:szCs w:val="24"/>
        </w:rPr>
        <w:t>z siedzibą we Wrocławiu</w:t>
      </w:r>
    </w:p>
    <w:p w:rsidR="0098384D" w:rsidRPr="003E2546" w:rsidRDefault="00024FB4" w:rsidP="003E2546">
      <w:pPr>
        <w:pStyle w:val="Nagwek1"/>
        <w:spacing w:before="0" w:after="100" w:afterAutospacing="1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3E2546">
        <w:rPr>
          <w:rFonts w:ascii="Verdana" w:hAnsi="Verdana"/>
          <w:color w:val="auto"/>
          <w:sz w:val="24"/>
          <w:szCs w:val="24"/>
        </w:rPr>
        <w:t xml:space="preserve">z dnia </w:t>
      </w:r>
      <w:r w:rsidR="003702B3" w:rsidRPr="003E2546">
        <w:rPr>
          <w:rFonts w:ascii="Verdana" w:hAnsi="Verdana"/>
          <w:color w:val="auto"/>
          <w:sz w:val="24"/>
          <w:szCs w:val="24"/>
        </w:rPr>
        <w:t xml:space="preserve">28 marca </w:t>
      </w:r>
      <w:r w:rsidRPr="003E2546">
        <w:rPr>
          <w:rFonts w:ascii="Verdana" w:hAnsi="Verdana"/>
          <w:color w:val="auto"/>
          <w:sz w:val="24"/>
          <w:szCs w:val="24"/>
        </w:rPr>
        <w:t>2022</w:t>
      </w:r>
      <w:r w:rsidR="0098384D" w:rsidRPr="003E2546">
        <w:rPr>
          <w:rFonts w:ascii="Verdana" w:hAnsi="Verdana"/>
          <w:color w:val="auto"/>
          <w:sz w:val="24"/>
          <w:szCs w:val="24"/>
        </w:rPr>
        <w:t xml:space="preserve"> roku</w:t>
      </w:r>
    </w:p>
    <w:p w:rsidR="00F34835" w:rsidRPr="003E2546" w:rsidRDefault="002827B4" w:rsidP="003E2546">
      <w:pPr>
        <w:spacing w:after="0" w:line="360" w:lineRule="auto"/>
        <w:rPr>
          <w:rFonts w:ascii="Verdana" w:hAnsi="Verdana" w:cs="Times New Roman"/>
          <w:b/>
          <w:sz w:val="24"/>
          <w:szCs w:val="24"/>
        </w:rPr>
      </w:pPr>
      <w:r w:rsidRPr="003E2546">
        <w:rPr>
          <w:rFonts w:ascii="Verdana" w:hAnsi="Verdana" w:cs="Times New Roman"/>
          <w:b/>
          <w:sz w:val="24"/>
          <w:szCs w:val="24"/>
        </w:rPr>
        <w:t xml:space="preserve">w sprawie przyjęcia tekstu jednolitego </w:t>
      </w:r>
      <w:r w:rsidR="00794CB4" w:rsidRPr="003E2546">
        <w:rPr>
          <w:rFonts w:ascii="Verdana" w:hAnsi="Verdana" w:cs="Times New Roman"/>
          <w:b/>
          <w:sz w:val="24"/>
          <w:szCs w:val="24"/>
        </w:rPr>
        <w:t>uchwał</w:t>
      </w:r>
      <w:r w:rsidRPr="003E2546">
        <w:rPr>
          <w:rFonts w:ascii="Verdana" w:hAnsi="Verdana" w:cs="Times New Roman"/>
          <w:b/>
          <w:sz w:val="24"/>
          <w:szCs w:val="24"/>
        </w:rPr>
        <w:t>y</w:t>
      </w:r>
      <w:r w:rsidR="00794CB4" w:rsidRPr="003E2546">
        <w:rPr>
          <w:rFonts w:ascii="Verdana" w:hAnsi="Verdana" w:cs="Times New Roman"/>
          <w:b/>
          <w:sz w:val="24"/>
          <w:szCs w:val="24"/>
        </w:rPr>
        <w:t xml:space="preserve"> nr 11/ZWZ/2017 Zwyczajnego Walnego Zgromadzenia </w:t>
      </w:r>
      <w:r w:rsidR="00040DF0" w:rsidRPr="003E2546">
        <w:rPr>
          <w:rFonts w:ascii="Verdana" w:hAnsi="Verdana" w:cs="Times New Roman"/>
          <w:b/>
          <w:sz w:val="24"/>
          <w:szCs w:val="24"/>
        </w:rPr>
        <w:t>s</w:t>
      </w:r>
      <w:r w:rsidR="00794CB4" w:rsidRPr="003E2546">
        <w:rPr>
          <w:rFonts w:ascii="Verdana" w:hAnsi="Verdana" w:cs="Times New Roman"/>
          <w:b/>
          <w:sz w:val="24"/>
          <w:szCs w:val="24"/>
        </w:rPr>
        <w:t xml:space="preserve">półki „Wrocławski Park Technologiczny” Spółka Akcyjna z siedzibą we Wrocławiu z dnia 26 czerwca 2017 r. </w:t>
      </w:r>
      <w:r w:rsidR="00F34835" w:rsidRPr="003E2546">
        <w:rPr>
          <w:rFonts w:ascii="Verdana" w:hAnsi="Verdana" w:cs="Times New Roman"/>
          <w:b/>
          <w:sz w:val="24"/>
          <w:szCs w:val="24"/>
        </w:rPr>
        <w:t xml:space="preserve">w sprawie </w:t>
      </w:r>
      <w:r w:rsidR="00DF0732" w:rsidRPr="003E2546">
        <w:rPr>
          <w:rFonts w:ascii="Verdana" w:hAnsi="Verdana" w:cs="Times New Roman"/>
          <w:b/>
          <w:sz w:val="24"/>
          <w:szCs w:val="24"/>
        </w:rPr>
        <w:t xml:space="preserve">zasad kształtowania wynagrodzeń Członków </w:t>
      </w:r>
      <w:r w:rsidR="00AA05AA" w:rsidRPr="003E2546">
        <w:rPr>
          <w:rFonts w:ascii="Verdana" w:hAnsi="Verdana" w:cs="Times New Roman"/>
          <w:b/>
          <w:sz w:val="24"/>
          <w:szCs w:val="24"/>
        </w:rPr>
        <w:t>Zarządu</w:t>
      </w:r>
    </w:p>
    <w:p w:rsidR="00C7285C" w:rsidRPr="003E2546" w:rsidRDefault="00C7285C" w:rsidP="003E2546">
      <w:pPr>
        <w:spacing w:before="100" w:beforeAutospacing="1"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Działając na podstawie § 21 </w:t>
      </w:r>
      <w:proofErr w:type="spellStart"/>
      <w:r w:rsidRPr="003E2546">
        <w:rPr>
          <w:rFonts w:ascii="Verdana" w:hAnsi="Verdana"/>
          <w:sz w:val="24"/>
          <w:szCs w:val="24"/>
        </w:rPr>
        <w:t>pkt</w:t>
      </w:r>
      <w:proofErr w:type="spellEnd"/>
      <w:r w:rsidRPr="003E2546">
        <w:rPr>
          <w:rFonts w:ascii="Verdana" w:hAnsi="Verdana"/>
          <w:sz w:val="24"/>
          <w:szCs w:val="24"/>
        </w:rPr>
        <w:t xml:space="preserve"> 7) Statutu Spółki Akcyjnej (</w:t>
      </w:r>
      <w:r w:rsidR="00024FB4" w:rsidRPr="003E2546">
        <w:rPr>
          <w:rFonts w:ascii="Verdana" w:hAnsi="Verdana"/>
          <w:sz w:val="24"/>
          <w:szCs w:val="24"/>
        </w:rPr>
        <w:t>w brzmieniu tekstu jednolitego przyjętego uchwałą nr  6/NWZ/2020 Nadzwyczajnego Walnego Zgromadzenia spółki „Wrocławski Park Technologiczny” Spółka Akcyjna z siedzibą we Wrocł</w:t>
      </w:r>
      <w:r w:rsidR="00BB7283" w:rsidRPr="003E2546">
        <w:rPr>
          <w:rFonts w:ascii="Verdana" w:hAnsi="Verdana"/>
          <w:sz w:val="24"/>
          <w:szCs w:val="24"/>
        </w:rPr>
        <w:t>awiu z dnia 22 grudnia 2020 r.,</w:t>
      </w:r>
      <w:r w:rsidR="00024FB4" w:rsidRPr="003E2546">
        <w:rPr>
          <w:rFonts w:ascii="Verdana" w:hAnsi="Verdana"/>
          <w:sz w:val="24"/>
          <w:szCs w:val="24"/>
        </w:rPr>
        <w:t xml:space="preserve"> Akt Notarialny Rep. A Nr 5465/2020</w:t>
      </w:r>
      <w:r w:rsidRPr="003E2546">
        <w:rPr>
          <w:rFonts w:ascii="Verdana" w:hAnsi="Verdana"/>
          <w:sz w:val="24"/>
          <w:szCs w:val="24"/>
        </w:rPr>
        <w:t xml:space="preserve">), w związku z  </w:t>
      </w:r>
      <w:r w:rsidR="00380BC7" w:rsidRPr="003E2546">
        <w:rPr>
          <w:rFonts w:ascii="Verdana" w:hAnsi="Verdana"/>
          <w:sz w:val="24"/>
          <w:szCs w:val="24"/>
        </w:rPr>
        <w:t xml:space="preserve">art. 2 ust. 2 </w:t>
      </w:r>
      <w:proofErr w:type="spellStart"/>
      <w:r w:rsidR="00380BC7" w:rsidRPr="003E2546">
        <w:rPr>
          <w:rFonts w:ascii="Verdana" w:hAnsi="Verdana"/>
          <w:sz w:val="24"/>
          <w:szCs w:val="24"/>
        </w:rPr>
        <w:t>pkt</w:t>
      </w:r>
      <w:proofErr w:type="spellEnd"/>
      <w:r w:rsidR="00380BC7" w:rsidRPr="003E2546">
        <w:rPr>
          <w:rFonts w:ascii="Verdana" w:hAnsi="Verdana"/>
          <w:sz w:val="24"/>
          <w:szCs w:val="24"/>
        </w:rPr>
        <w:t xml:space="preserve"> 1 oraz </w:t>
      </w:r>
      <w:r w:rsidRPr="003E2546">
        <w:rPr>
          <w:rFonts w:ascii="Verdana" w:hAnsi="Verdana"/>
          <w:sz w:val="24"/>
          <w:szCs w:val="24"/>
        </w:rPr>
        <w:t xml:space="preserve">art. 4 – art. 7 ustawy z dnia 9 czerwca 2016 r. o zasadach kształtowania wynagrodzeń osób kierujących niektórymi spółkami (Dz. U. z </w:t>
      </w:r>
      <w:r w:rsidR="00C659E9" w:rsidRPr="003E2546">
        <w:rPr>
          <w:rFonts w:ascii="Verdana" w:hAnsi="Verdana"/>
          <w:sz w:val="24"/>
          <w:szCs w:val="24"/>
        </w:rPr>
        <w:t>2020</w:t>
      </w:r>
      <w:r w:rsidRPr="003E2546">
        <w:rPr>
          <w:rFonts w:ascii="Verdana" w:hAnsi="Verdana"/>
          <w:sz w:val="24"/>
          <w:szCs w:val="24"/>
        </w:rPr>
        <w:t xml:space="preserve"> r. poz. </w:t>
      </w:r>
      <w:r w:rsidR="00C659E9" w:rsidRPr="003E2546">
        <w:rPr>
          <w:rFonts w:ascii="Verdana" w:hAnsi="Verdana"/>
          <w:sz w:val="24"/>
          <w:szCs w:val="24"/>
        </w:rPr>
        <w:t>1907</w:t>
      </w:r>
      <w:r w:rsidRPr="003E2546">
        <w:rPr>
          <w:rFonts w:ascii="Verdana" w:hAnsi="Verdana"/>
          <w:sz w:val="24"/>
          <w:szCs w:val="24"/>
        </w:rPr>
        <w:t>), Zgromadzenie Wspólników uchwala, co następuje:</w:t>
      </w:r>
    </w:p>
    <w:p w:rsidR="0099151C" w:rsidRPr="003E2546" w:rsidRDefault="0099151C" w:rsidP="003E2546">
      <w:pPr>
        <w:tabs>
          <w:tab w:val="left" w:pos="0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bookmarkStart w:id="0" w:name="_Hlk97117222"/>
      <w:r w:rsidRPr="003E2546">
        <w:rPr>
          <w:rFonts w:ascii="Verdana" w:hAnsi="Verdana"/>
          <w:bCs/>
          <w:sz w:val="24"/>
          <w:szCs w:val="24"/>
        </w:rPr>
        <w:t xml:space="preserve">§ </w:t>
      </w:r>
      <w:r w:rsidR="002827B4" w:rsidRPr="003E2546">
        <w:rPr>
          <w:rFonts w:ascii="Verdana" w:hAnsi="Verdana"/>
          <w:bCs/>
          <w:sz w:val="24"/>
          <w:szCs w:val="24"/>
        </w:rPr>
        <w:t>1</w:t>
      </w:r>
    </w:p>
    <w:bookmarkEnd w:id="0"/>
    <w:p w:rsidR="002D05BA" w:rsidRPr="003E2546" w:rsidRDefault="002827B4" w:rsidP="003E2546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 xml:space="preserve">Przyjmuje się </w:t>
      </w:r>
      <w:r w:rsidR="0099151C" w:rsidRPr="003E2546">
        <w:rPr>
          <w:rFonts w:ascii="Verdana" w:hAnsi="Verdana"/>
          <w:bCs/>
          <w:sz w:val="24"/>
          <w:szCs w:val="24"/>
        </w:rPr>
        <w:t xml:space="preserve">tekst jednolity uchwały nr 11/ZWZ/2017 Zwyczajnego Walnego Zgromadzenia Spółki „Wrocławski Park Technologiczny” Spółka Akcyjna z siedzibą we Wrocławiu z dnia 26 czerwca 2017 r. w sprawie zasad kształtowania wynagrodzeń Członków Zarządu </w:t>
      </w:r>
      <w:r w:rsidRPr="003E2546">
        <w:rPr>
          <w:rFonts w:ascii="Verdana" w:hAnsi="Verdana"/>
          <w:bCs/>
          <w:sz w:val="24"/>
          <w:szCs w:val="24"/>
        </w:rPr>
        <w:t xml:space="preserve">w brzmieniu stanowiącym załącznik do niniejszej uchwały, </w:t>
      </w:r>
      <w:r w:rsidR="0099151C" w:rsidRPr="003E2546">
        <w:rPr>
          <w:rFonts w:ascii="Verdana" w:hAnsi="Verdana"/>
          <w:bCs/>
          <w:sz w:val="24"/>
          <w:szCs w:val="24"/>
        </w:rPr>
        <w:t>z uwzględnieniem zmian wprowadzonych</w:t>
      </w:r>
      <w:r w:rsidRPr="003E2546">
        <w:rPr>
          <w:rFonts w:ascii="Verdana" w:hAnsi="Verdana"/>
          <w:bCs/>
          <w:sz w:val="24"/>
          <w:szCs w:val="24"/>
        </w:rPr>
        <w:t>:</w:t>
      </w:r>
      <w:r w:rsidR="002D05BA" w:rsidRPr="003E2546">
        <w:rPr>
          <w:rFonts w:ascii="Verdana" w:hAnsi="Verdana"/>
          <w:bCs/>
          <w:sz w:val="24"/>
          <w:szCs w:val="24"/>
        </w:rPr>
        <w:t xml:space="preserve"> </w:t>
      </w:r>
    </w:p>
    <w:p w:rsidR="00B7172D" w:rsidRPr="003E2546" w:rsidRDefault="0099151C" w:rsidP="003E2546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i/>
          <w:iCs/>
          <w:sz w:val="24"/>
          <w:szCs w:val="24"/>
        </w:rPr>
      </w:pPr>
      <w:bookmarkStart w:id="1" w:name="_Hlk97116486"/>
      <w:bookmarkStart w:id="2" w:name="_Hlk97117280"/>
      <w:r w:rsidRPr="003E2546">
        <w:rPr>
          <w:rFonts w:ascii="Verdana" w:hAnsi="Verdana"/>
          <w:bCs/>
          <w:sz w:val="24"/>
          <w:szCs w:val="24"/>
        </w:rPr>
        <w:t>uchwał</w:t>
      </w:r>
      <w:r w:rsidR="007B3D33" w:rsidRPr="003E2546">
        <w:rPr>
          <w:rFonts w:ascii="Verdana" w:hAnsi="Verdana"/>
          <w:bCs/>
          <w:sz w:val="24"/>
          <w:szCs w:val="24"/>
        </w:rPr>
        <w:t>ą</w:t>
      </w:r>
      <w:r w:rsidRPr="003E2546">
        <w:rPr>
          <w:rFonts w:ascii="Verdana" w:hAnsi="Verdana"/>
          <w:bCs/>
          <w:sz w:val="24"/>
          <w:szCs w:val="24"/>
        </w:rPr>
        <w:t xml:space="preserve"> nr 4/NWZ/2018</w:t>
      </w:r>
      <w:r w:rsidR="007B3D33" w:rsidRPr="003E2546">
        <w:rPr>
          <w:rFonts w:ascii="Verdana" w:hAnsi="Verdana"/>
          <w:bCs/>
          <w:sz w:val="24"/>
          <w:szCs w:val="24"/>
        </w:rPr>
        <w:t xml:space="preserve"> Nadzwyczajnego Walnego Zgromadzenia</w:t>
      </w:r>
      <w:r w:rsidRPr="003E2546">
        <w:rPr>
          <w:rFonts w:ascii="Verdana" w:hAnsi="Verdana"/>
          <w:bCs/>
          <w:sz w:val="24"/>
          <w:szCs w:val="24"/>
        </w:rPr>
        <w:t xml:space="preserve"> </w:t>
      </w:r>
      <w:r w:rsidR="007B3D33" w:rsidRPr="003E2546">
        <w:rPr>
          <w:rFonts w:ascii="Verdana" w:hAnsi="Verdana"/>
          <w:bCs/>
          <w:sz w:val="24"/>
          <w:szCs w:val="24"/>
        </w:rPr>
        <w:t>spółki „Wrocławski</w:t>
      </w:r>
      <w:r w:rsidR="002D05BA" w:rsidRPr="003E2546">
        <w:rPr>
          <w:rFonts w:ascii="Verdana" w:hAnsi="Verdana"/>
          <w:bCs/>
          <w:sz w:val="24"/>
          <w:szCs w:val="24"/>
        </w:rPr>
        <w:t xml:space="preserve"> </w:t>
      </w:r>
      <w:r w:rsidR="007B3D33" w:rsidRPr="003E2546">
        <w:rPr>
          <w:rFonts w:ascii="Verdana" w:hAnsi="Verdana"/>
          <w:bCs/>
          <w:sz w:val="24"/>
          <w:szCs w:val="24"/>
        </w:rPr>
        <w:t xml:space="preserve">Park Technologiczny” Spółka Akcyjna z siedzibą we Wrocławiu  </w:t>
      </w:r>
      <w:r w:rsidRPr="003E2546">
        <w:rPr>
          <w:rFonts w:ascii="Verdana" w:hAnsi="Verdana"/>
          <w:bCs/>
          <w:sz w:val="24"/>
          <w:szCs w:val="24"/>
        </w:rPr>
        <w:t>z dnia 29 marca 2018 r.</w:t>
      </w:r>
      <w:r w:rsidR="007B3D33" w:rsidRPr="003E2546">
        <w:rPr>
          <w:rFonts w:ascii="Verdana" w:hAnsi="Verdana"/>
          <w:bCs/>
          <w:sz w:val="24"/>
          <w:szCs w:val="24"/>
        </w:rPr>
        <w:t xml:space="preserve"> </w:t>
      </w:r>
      <w:r w:rsidR="007B3D33" w:rsidRPr="003E2546">
        <w:rPr>
          <w:rFonts w:ascii="Verdana" w:hAnsi="Verdana"/>
          <w:bCs/>
          <w:i/>
          <w:iCs/>
          <w:sz w:val="24"/>
          <w:szCs w:val="24"/>
        </w:rPr>
        <w:t>zmienia</w:t>
      </w:r>
      <w:r w:rsidR="00BC5D87" w:rsidRPr="003E2546">
        <w:rPr>
          <w:rFonts w:ascii="Verdana" w:hAnsi="Verdana"/>
          <w:bCs/>
          <w:i/>
          <w:iCs/>
          <w:sz w:val="24"/>
          <w:szCs w:val="24"/>
        </w:rPr>
        <w:t>jącą</w:t>
      </w:r>
      <w:r w:rsidR="007B3D33" w:rsidRPr="003E2546">
        <w:rPr>
          <w:rFonts w:ascii="Verdana" w:hAnsi="Verdana"/>
          <w:bCs/>
          <w:i/>
          <w:iCs/>
          <w:sz w:val="24"/>
          <w:szCs w:val="24"/>
        </w:rPr>
        <w:t xml:space="preserve"> uchwałę nr 11/ZWZ/2017 Zwyczajnego </w:t>
      </w:r>
      <w:r w:rsidR="00BC5D87" w:rsidRPr="003E2546">
        <w:rPr>
          <w:rFonts w:ascii="Verdana" w:hAnsi="Verdana"/>
          <w:bCs/>
          <w:i/>
          <w:iCs/>
          <w:sz w:val="24"/>
          <w:szCs w:val="24"/>
        </w:rPr>
        <w:t xml:space="preserve">Walnego </w:t>
      </w:r>
      <w:r w:rsidR="007B3D33" w:rsidRPr="003E2546">
        <w:rPr>
          <w:rFonts w:ascii="Verdana" w:hAnsi="Verdana"/>
          <w:bCs/>
          <w:i/>
          <w:iCs/>
          <w:sz w:val="24"/>
          <w:szCs w:val="24"/>
        </w:rPr>
        <w:t>Zgromadzenia Spółki ”Wrocławski Park Technologiczny” Spółka Akcyjn</w:t>
      </w:r>
      <w:r w:rsidR="00284343" w:rsidRPr="003E2546">
        <w:rPr>
          <w:rFonts w:ascii="Verdana" w:hAnsi="Verdana"/>
          <w:bCs/>
          <w:i/>
          <w:iCs/>
          <w:sz w:val="24"/>
          <w:szCs w:val="24"/>
        </w:rPr>
        <w:t>a z siedzibą w Wrocławiu z dnia</w:t>
      </w:r>
      <w:r w:rsidR="00BC5D87" w:rsidRPr="003E2546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="007B3D33" w:rsidRPr="003E2546">
        <w:rPr>
          <w:rFonts w:ascii="Verdana" w:hAnsi="Verdana"/>
          <w:bCs/>
          <w:i/>
          <w:iCs/>
          <w:sz w:val="24"/>
          <w:szCs w:val="24"/>
        </w:rPr>
        <w:t xml:space="preserve">26 </w:t>
      </w:r>
      <w:r w:rsidR="007B3D33" w:rsidRPr="003E2546">
        <w:rPr>
          <w:rFonts w:ascii="Verdana" w:hAnsi="Verdana"/>
          <w:bCs/>
          <w:i/>
          <w:iCs/>
          <w:sz w:val="24"/>
          <w:szCs w:val="24"/>
        </w:rPr>
        <w:lastRenderedPageBreak/>
        <w:t xml:space="preserve">czerwca 2017 r. w sprawie zasad kształtowania </w:t>
      </w:r>
      <w:r w:rsidR="00BC5D87" w:rsidRPr="003E2546">
        <w:rPr>
          <w:rFonts w:ascii="Verdana" w:hAnsi="Verdana"/>
          <w:bCs/>
          <w:i/>
          <w:iCs/>
          <w:sz w:val="24"/>
          <w:szCs w:val="24"/>
        </w:rPr>
        <w:t>wynagrodzeń Członków Zarządu</w:t>
      </w:r>
      <w:r w:rsidRPr="003E2546">
        <w:rPr>
          <w:rFonts w:ascii="Verdana" w:hAnsi="Verdana"/>
          <w:bCs/>
          <w:i/>
          <w:iCs/>
          <w:sz w:val="24"/>
          <w:szCs w:val="24"/>
        </w:rPr>
        <w:t>,</w:t>
      </w:r>
      <w:bookmarkEnd w:id="1"/>
      <w:bookmarkEnd w:id="2"/>
    </w:p>
    <w:p w:rsidR="00B7172D" w:rsidRPr="003E2546" w:rsidRDefault="00BC5D87" w:rsidP="003E2546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i/>
          <w:i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 xml:space="preserve">uchwałą nr 5/NWZ/2019 Nadzwyczajnego Walnego Zgromadzenia spółki „Wrocławski Park Technologiczny” Spółka Akcyjna z siedzibą we Wrocławiu </w:t>
      </w:r>
      <w:r w:rsidRPr="003E2546">
        <w:rPr>
          <w:rFonts w:ascii="Verdana" w:hAnsi="Verdana"/>
          <w:bCs/>
          <w:i/>
          <w:iCs/>
          <w:sz w:val="24"/>
          <w:szCs w:val="24"/>
        </w:rPr>
        <w:t>zmieniającą  uchwałę nr 11/ZWZ/2017 Zwyczajnego Walnego Zgromadzenia Spółki ”Wrocławski Park Technologiczny” Spółka Akcyjna z siedzibą w Wrocła</w:t>
      </w:r>
      <w:r w:rsidR="00284343" w:rsidRPr="003E2546">
        <w:rPr>
          <w:rFonts w:ascii="Verdana" w:hAnsi="Verdana"/>
          <w:bCs/>
          <w:i/>
          <w:iCs/>
          <w:sz w:val="24"/>
          <w:szCs w:val="24"/>
        </w:rPr>
        <w:t xml:space="preserve">wiu z dnia  26 czerwca 2017 r. </w:t>
      </w:r>
      <w:r w:rsidRPr="003E2546">
        <w:rPr>
          <w:rFonts w:ascii="Verdana" w:hAnsi="Verdana"/>
          <w:bCs/>
          <w:i/>
          <w:iCs/>
          <w:sz w:val="24"/>
          <w:szCs w:val="24"/>
        </w:rPr>
        <w:t>w sprawie zasad kształtowania wynagrodzeń Członków Zarządu,</w:t>
      </w:r>
      <w:r w:rsidRPr="003E2546">
        <w:rPr>
          <w:rFonts w:ascii="Verdana" w:hAnsi="Verdana"/>
          <w:bCs/>
          <w:sz w:val="24"/>
          <w:szCs w:val="24"/>
        </w:rPr>
        <w:t xml:space="preserve"> z dnia </w:t>
      </w:r>
      <w:r w:rsidR="00284343" w:rsidRPr="003E2546">
        <w:rPr>
          <w:rFonts w:ascii="Verdana" w:hAnsi="Verdana"/>
          <w:bCs/>
          <w:sz w:val="24"/>
          <w:szCs w:val="24"/>
        </w:rPr>
        <w:t>29 maja 2019</w:t>
      </w:r>
      <w:r w:rsidRPr="003E2546">
        <w:rPr>
          <w:rFonts w:ascii="Verdana" w:hAnsi="Verdana"/>
          <w:bCs/>
          <w:sz w:val="24"/>
          <w:szCs w:val="24"/>
        </w:rPr>
        <w:t xml:space="preserve"> r.</w:t>
      </w:r>
      <w:r w:rsidR="001579B6" w:rsidRPr="003E2546">
        <w:rPr>
          <w:rFonts w:ascii="Verdana" w:hAnsi="Verdana"/>
          <w:bCs/>
          <w:sz w:val="24"/>
          <w:szCs w:val="24"/>
        </w:rPr>
        <w:t>,</w:t>
      </w:r>
    </w:p>
    <w:p w:rsidR="001579B6" w:rsidRPr="003E2546" w:rsidRDefault="001579B6" w:rsidP="003E2546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uchwałą nr 9/ZWZ/2021 Zwyczajnego Walnego Zgromadzenia spółki „Wrocławski Park Technologiczny” Spółka Akcyjna z siedzibą we Wrocławiu zmieniającą  uchwałę nr 11/ZWZ/2017 Zwyczajnego Walnego Zgromadzenia Spółki ”Wrocławski Park Technologiczny” Spółka Akcyjna z siedzibą w Wrocławiu z dnia 26 czerwca 2017 r. w sprawie zasad kształtowania wynagrodzeń Członków Zarządu, z dnia 28 czerwca 2021 r.,</w:t>
      </w:r>
    </w:p>
    <w:p w:rsidR="00BC5D87" w:rsidRPr="003E2546" w:rsidRDefault="00BC5D87" w:rsidP="003E2546">
      <w:pPr>
        <w:pStyle w:val="Akapitzlist"/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bCs/>
          <w:i/>
          <w:i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 xml:space="preserve">uchwałą nr </w:t>
      </w:r>
      <w:r w:rsidR="00810014" w:rsidRPr="003E2546">
        <w:rPr>
          <w:rFonts w:ascii="Verdana" w:hAnsi="Verdana"/>
          <w:bCs/>
          <w:sz w:val="24"/>
          <w:szCs w:val="24"/>
        </w:rPr>
        <w:t>5</w:t>
      </w:r>
      <w:r w:rsidRPr="003E2546">
        <w:rPr>
          <w:rFonts w:ascii="Verdana" w:hAnsi="Verdana"/>
          <w:bCs/>
          <w:sz w:val="24"/>
          <w:szCs w:val="24"/>
        </w:rPr>
        <w:t>/NWZ/2022 Nadzwyczajnego Walnego Zgromadzenia spółki „Wrocławski</w:t>
      </w:r>
      <w:r w:rsidR="002129E9" w:rsidRPr="003E2546">
        <w:rPr>
          <w:rFonts w:ascii="Verdana" w:hAnsi="Verdana"/>
          <w:bCs/>
          <w:sz w:val="24"/>
          <w:szCs w:val="24"/>
        </w:rPr>
        <w:t xml:space="preserve"> </w:t>
      </w:r>
      <w:r w:rsidRPr="003E2546">
        <w:rPr>
          <w:rFonts w:ascii="Verdana" w:hAnsi="Verdana"/>
          <w:bCs/>
          <w:sz w:val="24"/>
          <w:szCs w:val="24"/>
        </w:rPr>
        <w:t>Park Technologiczny” Spółka Akcyjna z si</w:t>
      </w:r>
      <w:r w:rsidR="00284343" w:rsidRPr="003E2546">
        <w:rPr>
          <w:rFonts w:ascii="Verdana" w:hAnsi="Verdana"/>
          <w:bCs/>
          <w:sz w:val="24"/>
          <w:szCs w:val="24"/>
        </w:rPr>
        <w:t>edzibą we Wrocławiu z dnia 14 marca 2022 r.</w:t>
      </w:r>
      <w:r w:rsidRPr="003E2546">
        <w:rPr>
          <w:rFonts w:ascii="Verdana" w:hAnsi="Verdana"/>
          <w:bCs/>
          <w:sz w:val="24"/>
          <w:szCs w:val="24"/>
        </w:rPr>
        <w:t xml:space="preserve"> </w:t>
      </w:r>
      <w:r w:rsidRPr="003E2546">
        <w:rPr>
          <w:rFonts w:ascii="Verdana" w:hAnsi="Verdana"/>
          <w:bCs/>
          <w:i/>
          <w:iCs/>
          <w:sz w:val="24"/>
          <w:szCs w:val="24"/>
        </w:rPr>
        <w:t>zmieniającą uchwałę nr 11/ZWZ/2017 Zwyczajnego Walnego Zgromadzenia Spółki ”Wrocławski Park Technologiczny” Spółka Akcyjna z siedzibą w Wrocławiu z dnia</w:t>
      </w:r>
      <w:r w:rsidR="00284343" w:rsidRPr="003E2546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3E2546">
        <w:rPr>
          <w:rFonts w:ascii="Verdana" w:hAnsi="Verdana"/>
          <w:bCs/>
          <w:i/>
          <w:iCs/>
          <w:sz w:val="24"/>
          <w:szCs w:val="24"/>
        </w:rPr>
        <w:t>26 czerwca 2017 r. w sprawie zasad kształtowania wynagrodzeń Członków Zarządu,</w:t>
      </w:r>
    </w:p>
    <w:p w:rsidR="002D05BA" w:rsidRPr="003E2546" w:rsidRDefault="002D05BA" w:rsidP="003E2546">
      <w:pPr>
        <w:tabs>
          <w:tab w:val="left" w:pos="426"/>
        </w:tabs>
        <w:spacing w:after="120" w:line="360" w:lineRule="auto"/>
        <w:ind w:left="567" w:hanging="567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 xml:space="preserve">oraz zmian wynikających z przepisów ogłoszonych przed dniem </w:t>
      </w:r>
      <w:r w:rsidR="00B7172D" w:rsidRPr="003E2546">
        <w:rPr>
          <w:rFonts w:ascii="Verdana" w:hAnsi="Verdana"/>
          <w:bCs/>
          <w:sz w:val="24"/>
          <w:szCs w:val="24"/>
        </w:rPr>
        <w:t>14 marca 2022 r.</w:t>
      </w:r>
    </w:p>
    <w:p w:rsidR="002D05BA" w:rsidRPr="003E2546" w:rsidRDefault="002D05BA" w:rsidP="003E2546">
      <w:pPr>
        <w:tabs>
          <w:tab w:val="left" w:pos="0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§ 2</w:t>
      </w:r>
    </w:p>
    <w:p w:rsidR="002D05BA" w:rsidRPr="003E2546" w:rsidRDefault="001C70A3" w:rsidP="003E2546">
      <w:p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Podany w załączniku do niniejszej uchwały tekst jednolity uchwały nie obejmuje:</w:t>
      </w:r>
    </w:p>
    <w:p w:rsidR="001C70A3" w:rsidRPr="003E2546" w:rsidRDefault="001C70A3" w:rsidP="003E2546">
      <w:pPr>
        <w:pStyle w:val="Akapitzlist"/>
        <w:numPr>
          <w:ilvl w:val="0"/>
          <w:numId w:val="30"/>
        </w:numPr>
        <w:tabs>
          <w:tab w:val="left" w:pos="426"/>
        </w:tabs>
        <w:spacing w:after="120" w:line="360" w:lineRule="auto"/>
        <w:rPr>
          <w:rFonts w:ascii="Verdana" w:hAnsi="Verdana"/>
          <w:bCs/>
          <w:i/>
          <w:iCs/>
          <w:sz w:val="24"/>
          <w:szCs w:val="24"/>
        </w:rPr>
      </w:pPr>
      <w:bookmarkStart w:id="3" w:name="_Hlk97117502"/>
      <w:r w:rsidRPr="003E2546">
        <w:rPr>
          <w:rFonts w:ascii="Verdana" w:hAnsi="Verdana"/>
          <w:bCs/>
          <w:sz w:val="24"/>
          <w:szCs w:val="24"/>
        </w:rPr>
        <w:t>§ 2 uchwały nr 4/NWZ/2018 Nadzwyczajnego Walnego Zgromadzenia spółki „Wrocławski Park Technologiczny” Spółka Akcyjna z siedzibą we Wrocławiu z dnia</w:t>
      </w:r>
      <w:r w:rsidR="002129E9" w:rsidRPr="003E2546">
        <w:rPr>
          <w:rFonts w:ascii="Verdana" w:hAnsi="Verdana"/>
          <w:bCs/>
          <w:sz w:val="24"/>
          <w:szCs w:val="24"/>
        </w:rPr>
        <w:t xml:space="preserve"> </w:t>
      </w:r>
      <w:r w:rsidRPr="003E2546">
        <w:rPr>
          <w:rFonts w:ascii="Verdana" w:hAnsi="Verdana"/>
          <w:bCs/>
          <w:sz w:val="24"/>
          <w:szCs w:val="24"/>
        </w:rPr>
        <w:t xml:space="preserve">29 marca 2018 r. </w:t>
      </w:r>
      <w:r w:rsidR="00F5384F" w:rsidRPr="003E2546">
        <w:rPr>
          <w:rFonts w:ascii="Verdana" w:hAnsi="Verdana"/>
          <w:bCs/>
          <w:i/>
          <w:iCs/>
          <w:sz w:val="24"/>
          <w:szCs w:val="24"/>
        </w:rPr>
        <w:lastRenderedPageBreak/>
        <w:t>zmieniającej</w:t>
      </w:r>
      <w:r w:rsidRPr="003E2546">
        <w:rPr>
          <w:rFonts w:ascii="Verdana" w:hAnsi="Verdana"/>
          <w:bCs/>
          <w:i/>
          <w:iCs/>
          <w:sz w:val="24"/>
          <w:szCs w:val="24"/>
        </w:rPr>
        <w:t xml:space="preserve"> uchwałę nr 11/ZWZ/2017 Zwyczajnego Walnego Zgromadzenia Spółki ”Wrocławski Park Technologiczny” Spółka Akcyjna z siedzibą</w:t>
      </w:r>
      <w:r w:rsidR="002129E9" w:rsidRPr="003E2546">
        <w:rPr>
          <w:rFonts w:ascii="Verdana" w:hAnsi="Verdana"/>
          <w:bCs/>
          <w:i/>
          <w:iCs/>
          <w:sz w:val="24"/>
          <w:szCs w:val="24"/>
        </w:rPr>
        <w:t xml:space="preserve"> </w:t>
      </w:r>
      <w:r w:rsidRPr="003E2546">
        <w:rPr>
          <w:rFonts w:ascii="Verdana" w:hAnsi="Verdana"/>
          <w:bCs/>
          <w:i/>
          <w:iCs/>
          <w:sz w:val="24"/>
          <w:szCs w:val="24"/>
        </w:rPr>
        <w:t>w Wrocławiu z dnia  26 czerwca 2017 r. w sprawie zasad kształtowania wynagrodzeń Członków Zarządu</w:t>
      </w:r>
      <w:r w:rsidR="002129E9" w:rsidRPr="003E2546">
        <w:rPr>
          <w:rFonts w:ascii="Verdana" w:hAnsi="Verdana"/>
          <w:bCs/>
          <w:i/>
          <w:iCs/>
          <w:sz w:val="24"/>
          <w:szCs w:val="24"/>
        </w:rPr>
        <w:t>, który stanowi:</w:t>
      </w:r>
    </w:p>
    <w:p w:rsidR="00F5384F" w:rsidRPr="003E2546" w:rsidRDefault="002129E9" w:rsidP="003E2546">
      <w:pPr>
        <w:pStyle w:val="Akapitzlist"/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„2. Uchwała wchodzi w życie z chwilą jej podjęcia.”;</w:t>
      </w:r>
      <w:bookmarkEnd w:id="3"/>
    </w:p>
    <w:p w:rsidR="002129E9" w:rsidRPr="003E2546" w:rsidRDefault="002129E9" w:rsidP="003E2546">
      <w:pPr>
        <w:pStyle w:val="Akapitzlist"/>
        <w:numPr>
          <w:ilvl w:val="0"/>
          <w:numId w:val="30"/>
        </w:num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 xml:space="preserve">§ 2 uchwały </w:t>
      </w:r>
      <w:r w:rsidR="00F5384F" w:rsidRPr="003E2546">
        <w:rPr>
          <w:rFonts w:ascii="Verdana" w:hAnsi="Verdana"/>
          <w:bCs/>
          <w:sz w:val="24"/>
          <w:szCs w:val="24"/>
        </w:rPr>
        <w:t>5/NWZ/2019 Nadzwyczajnego Walnego Zgromadzenia spółki „Wrocławski Park Technologiczny” Spółka Akcyjna z siedzibą we Wrocławiu zmieniającej uchwałę nr 11/ZWZ/2017 Zwyczajnego Walnego Zgromadzenia Spółki ”Wrocławski Park Technologiczny” Spółka Akcyjna z siedzibą w Wrocławiu z dnia 26 czerwca 2017 r. w sprawie zasad kształtowania wynagrodzeń Członków Zarządu, z dnia 29 maja 2019 r.</w:t>
      </w:r>
      <w:r w:rsidRPr="003E2546">
        <w:rPr>
          <w:rFonts w:ascii="Verdana" w:hAnsi="Verdana"/>
          <w:bCs/>
          <w:sz w:val="24"/>
          <w:szCs w:val="24"/>
        </w:rPr>
        <w:t>, który stanowi:</w:t>
      </w:r>
    </w:p>
    <w:p w:rsidR="002129E9" w:rsidRPr="003E2546" w:rsidRDefault="002129E9" w:rsidP="003E2546">
      <w:pPr>
        <w:pStyle w:val="Akapitzlist"/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„2. Uchwała wchodzi w życie z chwilą jej podjęcia.”;</w:t>
      </w:r>
    </w:p>
    <w:p w:rsidR="001579B6" w:rsidRPr="003E2546" w:rsidRDefault="001579B6" w:rsidP="003E2546">
      <w:pPr>
        <w:pStyle w:val="Akapitzlist"/>
        <w:numPr>
          <w:ilvl w:val="0"/>
          <w:numId w:val="30"/>
        </w:numPr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§ 2 uchwały nr 9/ZWZ/2021 Zwyczajnego Walnego Zgromadzenia spółki „Wrocławski Park Technologiczny” Spółka Akcyjna z siedzibą we Wrocławiu zmieniającej uchwałę nr 11/ZWZ/2017 Zwyczajnego Walnego Zgromadzenia Spółki ”Wrocławski Park Technologiczny” Spółka Akcyjna z siedzibą w Wrocławiu z dnia 26 czerwca 2017 r. w sprawie zasad kształtowania wynagrodzeń Członków Zarządu, z dnia 28 czerwca 2021 r., który stanowi</w:t>
      </w:r>
    </w:p>
    <w:p w:rsidR="001579B6" w:rsidRPr="003E2546" w:rsidRDefault="001579B6" w:rsidP="003E2546">
      <w:pPr>
        <w:pStyle w:val="Akapitzlist"/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„2. Niniejsza uchwała wchodzi w życie z dniem podjęcia.”</w:t>
      </w:r>
    </w:p>
    <w:p w:rsidR="002129E9" w:rsidRPr="003E2546" w:rsidRDefault="002129E9" w:rsidP="003E2546">
      <w:pPr>
        <w:pStyle w:val="Akapitzlist"/>
        <w:numPr>
          <w:ilvl w:val="0"/>
          <w:numId w:val="30"/>
        </w:numPr>
        <w:tabs>
          <w:tab w:val="left" w:pos="426"/>
        </w:tabs>
        <w:spacing w:after="120" w:line="360" w:lineRule="auto"/>
        <w:rPr>
          <w:rFonts w:ascii="Verdana" w:hAnsi="Verdana"/>
          <w:bCs/>
          <w:i/>
          <w:i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 xml:space="preserve">§ 2 uchwały nr </w:t>
      </w:r>
      <w:r w:rsidR="003702B3" w:rsidRPr="003E2546">
        <w:rPr>
          <w:rFonts w:ascii="Verdana" w:hAnsi="Verdana"/>
          <w:bCs/>
          <w:sz w:val="24"/>
          <w:szCs w:val="24"/>
        </w:rPr>
        <w:t>5</w:t>
      </w:r>
      <w:r w:rsidRPr="003E2546">
        <w:rPr>
          <w:rFonts w:ascii="Verdana" w:hAnsi="Verdana"/>
          <w:bCs/>
          <w:sz w:val="24"/>
          <w:szCs w:val="24"/>
        </w:rPr>
        <w:t>/NWZ/20</w:t>
      </w:r>
      <w:r w:rsidR="00F5384F" w:rsidRPr="003E2546">
        <w:rPr>
          <w:rFonts w:ascii="Verdana" w:hAnsi="Verdana"/>
          <w:bCs/>
          <w:sz w:val="24"/>
          <w:szCs w:val="24"/>
        </w:rPr>
        <w:t>22</w:t>
      </w:r>
      <w:r w:rsidRPr="003E2546">
        <w:rPr>
          <w:rFonts w:ascii="Verdana" w:hAnsi="Verdana"/>
          <w:bCs/>
          <w:sz w:val="24"/>
          <w:szCs w:val="24"/>
        </w:rPr>
        <w:t xml:space="preserve"> Nadzwyczajnego Walnego Zgromadzenia spółki „Wrocławski Park Technologiczny” Spółka Akcyjna z siedzibą we Wrocławiu z dnia </w:t>
      </w:r>
      <w:r w:rsidR="00F5384F" w:rsidRPr="003E2546">
        <w:rPr>
          <w:rFonts w:ascii="Verdana" w:hAnsi="Verdana"/>
          <w:bCs/>
          <w:sz w:val="24"/>
          <w:szCs w:val="24"/>
        </w:rPr>
        <w:t>14 marca 2022</w:t>
      </w:r>
      <w:r w:rsidRPr="003E2546">
        <w:rPr>
          <w:rFonts w:ascii="Verdana" w:hAnsi="Verdana"/>
          <w:bCs/>
          <w:sz w:val="24"/>
          <w:szCs w:val="24"/>
        </w:rPr>
        <w:t xml:space="preserve"> r. </w:t>
      </w:r>
      <w:r w:rsidR="00F5384F" w:rsidRPr="003E2546">
        <w:rPr>
          <w:rFonts w:ascii="Verdana" w:hAnsi="Verdana"/>
          <w:bCs/>
          <w:i/>
          <w:iCs/>
          <w:sz w:val="24"/>
          <w:szCs w:val="24"/>
        </w:rPr>
        <w:t>zmieniającej</w:t>
      </w:r>
      <w:r w:rsidRPr="003E2546">
        <w:rPr>
          <w:rFonts w:ascii="Verdana" w:hAnsi="Verdana"/>
          <w:bCs/>
          <w:i/>
          <w:iCs/>
          <w:sz w:val="24"/>
          <w:szCs w:val="24"/>
        </w:rPr>
        <w:t xml:space="preserve">  uchwałę nr 11/ZWZ/2017 Zwyczajnego Walnego Zgromadzenia Spółki ”Wrocławski Park Technologiczny” Spółka Akcyjna z siedzibą w Wrocławiu z dnia  26 czerwca 2017 r. w sprawie zasad kształtowania wynagrodzeń Członków Zarządu, który stanowi:</w:t>
      </w:r>
    </w:p>
    <w:p w:rsidR="002129E9" w:rsidRPr="003E2546" w:rsidRDefault="002129E9" w:rsidP="003E2546">
      <w:pPr>
        <w:pStyle w:val="Akapitzlist"/>
        <w:tabs>
          <w:tab w:val="left" w:pos="426"/>
        </w:tabs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„2. Uchwała wchodzi w życie z chwilą jej podjęcia.”.</w:t>
      </w:r>
    </w:p>
    <w:p w:rsidR="005701C1" w:rsidRPr="003E2546" w:rsidRDefault="005701C1" w:rsidP="003E2546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bCs/>
          <w:sz w:val="24"/>
          <w:szCs w:val="24"/>
        </w:rPr>
        <w:t>§ 3</w:t>
      </w:r>
    </w:p>
    <w:p w:rsidR="00F9562D" w:rsidRPr="003E2546" w:rsidRDefault="005701C1" w:rsidP="003E2546">
      <w:pPr>
        <w:spacing w:after="120" w:line="360" w:lineRule="auto"/>
        <w:ind w:left="510" w:hanging="510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lastRenderedPageBreak/>
        <w:t>Uchwała wchodzi w życie z dniem podjęcia.</w:t>
      </w:r>
    </w:p>
    <w:p w:rsidR="002129E9" w:rsidRPr="003E2546" w:rsidRDefault="003702B3" w:rsidP="00235D93">
      <w:pPr>
        <w:pStyle w:val="Podtytu"/>
        <w:spacing w:before="480" w:after="0"/>
        <w:rPr>
          <w:rFonts w:ascii="Verdana" w:hAnsi="Verdana"/>
          <w:color w:val="auto"/>
        </w:rPr>
      </w:pPr>
      <w:r w:rsidRPr="003E2546">
        <w:rPr>
          <w:rFonts w:ascii="Verdana" w:hAnsi="Verdana"/>
          <w:color w:val="auto"/>
        </w:rPr>
        <w:t>Załącznik do uchwały nr</w:t>
      </w:r>
      <w:r w:rsidR="00AE4D26" w:rsidRPr="003E2546">
        <w:rPr>
          <w:rFonts w:ascii="Verdana" w:hAnsi="Verdana"/>
          <w:color w:val="auto"/>
        </w:rPr>
        <w:t xml:space="preserve"> </w:t>
      </w:r>
      <w:r w:rsidRPr="003E2546">
        <w:rPr>
          <w:rFonts w:ascii="Verdana" w:hAnsi="Verdana"/>
          <w:color w:val="auto"/>
        </w:rPr>
        <w:t>6/NWZ/2022</w:t>
      </w:r>
    </w:p>
    <w:p w:rsidR="003702B3" w:rsidRPr="003E2546" w:rsidRDefault="003702B3" w:rsidP="00235D93">
      <w:pPr>
        <w:pStyle w:val="Podtytu"/>
        <w:spacing w:after="0"/>
        <w:rPr>
          <w:rFonts w:ascii="Verdana" w:hAnsi="Verdana" w:cs="Times New Roman"/>
          <w:color w:val="auto"/>
        </w:rPr>
      </w:pPr>
      <w:r w:rsidRPr="003E2546">
        <w:rPr>
          <w:rFonts w:ascii="Verdana" w:hAnsi="Verdana" w:cs="Times New Roman"/>
          <w:color w:val="auto"/>
        </w:rPr>
        <w:t xml:space="preserve">Nadzwyczajnego Walnego Zgromadzenia </w:t>
      </w:r>
    </w:p>
    <w:p w:rsidR="003702B3" w:rsidRPr="003E2546" w:rsidRDefault="003702B3" w:rsidP="00235D93">
      <w:pPr>
        <w:pStyle w:val="Podtytu"/>
        <w:spacing w:after="0"/>
        <w:rPr>
          <w:rFonts w:ascii="Verdana" w:hAnsi="Verdana" w:cs="Times New Roman"/>
          <w:color w:val="auto"/>
        </w:rPr>
      </w:pPr>
      <w:r w:rsidRPr="003E2546">
        <w:rPr>
          <w:rFonts w:ascii="Verdana" w:hAnsi="Verdana" w:cs="Times New Roman"/>
          <w:color w:val="auto"/>
        </w:rPr>
        <w:t>spółki „Wrocławski Park Technologiczny” Spółka Akcyjna z siedzibą we Wrocławiu</w:t>
      </w:r>
      <w:r w:rsidR="003E2546" w:rsidRPr="003E2546">
        <w:rPr>
          <w:rFonts w:ascii="Verdana" w:hAnsi="Verdana" w:cs="Times New Roman"/>
          <w:color w:val="auto"/>
        </w:rPr>
        <w:t xml:space="preserve"> </w:t>
      </w:r>
      <w:r w:rsidRPr="003E2546">
        <w:rPr>
          <w:rFonts w:ascii="Verdana" w:hAnsi="Verdana" w:cs="Times New Roman"/>
          <w:color w:val="auto"/>
        </w:rPr>
        <w:t>z dnia 28 marca 2022 r.</w:t>
      </w:r>
    </w:p>
    <w:p w:rsidR="00AE4D26" w:rsidRPr="00235D93" w:rsidRDefault="00AE4D26" w:rsidP="00235D93">
      <w:pPr>
        <w:pStyle w:val="Nagwek2"/>
        <w:spacing w:before="100" w:beforeAutospacing="1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235D93">
        <w:rPr>
          <w:rFonts w:ascii="Verdana" w:hAnsi="Verdana"/>
          <w:color w:val="auto"/>
          <w:sz w:val="24"/>
          <w:szCs w:val="24"/>
        </w:rPr>
        <w:t>Uchwała Nr 11/ZWZ/2017</w:t>
      </w:r>
    </w:p>
    <w:p w:rsidR="00AE4D26" w:rsidRPr="00235D93" w:rsidRDefault="00AE4D26" w:rsidP="00235D93">
      <w:pPr>
        <w:pStyle w:val="Nagwek2"/>
        <w:spacing w:before="0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235D93">
        <w:rPr>
          <w:rFonts w:ascii="Verdana" w:hAnsi="Verdana"/>
          <w:color w:val="auto"/>
          <w:sz w:val="24"/>
          <w:szCs w:val="24"/>
        </w:rPr>
        <w:t>Zwyczajnego Walnego Zgromadzenia Spółki</w:t>
      </w:r>
    </w:p>
    <w:p w:rsidR="00AE4D26" w:rsidRPr="00235D93" w:rsidRDefault="00AE4D26" w:rsidP="00235D93">
      <w:pPr>
        <w:pStyle w:val="Nagwek2"/>
        <w:spacing w:before="0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235D93">
        <w:rPr>
          <w:rFonts w:ascii="Verdana" w:hAnsi="Verdana"/>
          <w:color w:val="auto"/>
          <w:sz w:val="24"/>
          <w:szCs w:val="24"/>
        </w:rPr>
        <w:t>„Wrocławski Park Technologiczny” Spółka Akcyjna</w:t>
      </w:r>
    </w:p>
    <w:p w:rsidR="00AE4D26" w:rsidRPr="00235D93" w:rsidRDefault="00AE4D26" w:rsidP="00235D93">
      <w:pPr>
        <w:pStyle w:val="Nagwek2"/>
        <w:spacing w:before="0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235D93">
        <w:rPr>
          <w:rFonts w:ascii="Verdana" w:hAnsi="Verdana"/>
          <w:color w:val="auto"/>
          <w:sz w:val="24"/>
          <w:szCs w:val="24"/>
        </w:rPr>
        <w:t>z siedzibą we Wrocławiu</w:t>
      </w:r>
    </w:p>
    <w:p w:rsidR="00AE4D26" w:rsidRPr="00235D93" w:rsidRDefault="00AE4D26" w:rsidP="00235D93">
      <w:pPr>
        <w:pStyle w:val="Nagwek2"/>
        <w:spacing w:before="0" w:after="100" w:afterAutospacing="1"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235D93">
        <w:rPr>
          <w:rFonts w:ascii="Verdana" w:hAnsi="Verdana"/>
          <w:color w:val="auto"/>
          <w:sz w:val="24"/>
          <w:szCs w:val="24"/>
        </w:rPr>
        <w:t>z dnia 26 czerwca 2017r.</w:t>
      </w:r>
    </w:p>
    <w:p w:rsidR="002129E9" w:rsidRPr="003E2546" w:rsidRDefault="00AE4D26" w:rsidP="003E2546">
      <w:pPr>
        <w:spacing w:after="120" w:line="360" w:lineRule="auto"/>
        <w:rPr>
          <w:rFonts w:ascii="Verdana" w:hAnsi="Verdana"/>
          <w:sz w:val="24"/>
          <w:szCs w:val="24"/>
        </w:rPr>
      </w:pPr>
      <w:r w:rsidRPr="00235D93">
        <w:rPr>
          <w:rFonts w:ascii="Verdana" w:hAnsi="Verdana"/>
          <w:b/>
          <w:sz w:val="24"/>
          <w:szCs w:val="24"/>
        </w:rPr>
        <w:t>w sprawie zasad kształtowania wynagrodzeń Członków Zarządu</w:t>
      </w:r>
    </w:p>
    <w:p w:rsidR="00FC3F7D" w:rsidRPr="003E2546" w:rsidRDefault="00AE4D26" w:rsidP="00235D9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§ 1.</w:t>
      </w:r>
    </w:p>
    <w:p w:rsidR="004D1D83" w:rsidRPr="003E2546" w:rsidRDefault="004D1D83" w:rsidP="003E2546">
      <w:p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Zwyczajne Walne Zgromadzenie spółki „Wrocławski Park Technologiczny” Spółka Akcyjna z siedzibą we Wrocławiu – działając na podstawie art. 2 ust. 2 </w:t>
      </w:r>
      <w:proofErr w:type="spellStart"/>
      <w:r w:rsidRPr="003E2546">
        <w:rPr>
          <w:rFonts w:ascii="Verdana" w:hAnsi="Verdana"/>
          <w:sz w:val="24"/>
          <w:szCs w:val="24"/>
        </w:rPr>
        <w:t>pkt</w:t>
      </w:r>
      <w:proofErr w:type="spellEnd"/>
      <w:r w:rsidRPr="003E2546">
        <w:rPr>
          <w:rFonts w:ascii="Verdana" w:hAnsi="Verdana"/>
          <w:sz w:val="24"/>
          <w:szCs w:val="24"/>
        </w:rPr>
        <w:t xml:space="preserve"> 1, art. 4, art. 5, art. 6, art. 7 ustawy z dnia 9 czerwca 2016 r. </w:t>
      </w:r>
      <w:r w:rsidRPr="003E2546">
        <w:rPr>
          <w:rFonts w:ascii="Verdana" w:hAnsi="Verdana"/>
          <w:i/>
          <w:sz w:val="24"/>
          <w:szCs w:val="24"/>
        </w:rPr>
        <w:t>o zasadach kształtowania wynagrodzeń osób kierujących niektórymi Spółkami</w:t>
      </w:r>
      <w:r w:rsidRPr="003E2546">
        <w:rPr>
          <w:rFonts w:ascii="Verdana" w:hAnsi="Verdana"/>
          <w:sz w:val="24"/>
          <w:szCs w:val="24"/>
        </w:rPr>
        <w:t xml:space="preserve"> (</w:t>
      </w:r>
      <w:r w:rsidR="00E4714A" w:rsidRPr="003E2546">
        <w:rPr>
          <w:rFonts w:ascii="Verdana" w:hAnsi="Verdana"/>
          <w:sz w:val="24"/>
          <w:szCs w:val="24"/>
        </w:rPr>
        <w:t>Dz. U. z 2020 r. poz. 1907</w:t>
      </w:r>
      <w:r w:rsidRPr="003E2546">
        <w:rPr>
          <w:rFonts w:ascii="Verdana" w:hAnsi="Verdana"/>
          <w:sz w:val="24"/>
          <w:szCs w:val="24"/>
        </w:rPr>
        <w:t xml:space="preserve">) oraz na podstawie § 21 </w:t>
      </w:r>
      <w:proofErr w:type="spellStart"/>
      <w:r w:rsidRPr="003E2546">
        <w:rPr>
          <w:rFonts w:ascii="Verdana" w:hAnsi="Verdana"/>
          <w:sz w:val="24"/>
          <w:szCs w:val="24"/>
        </w:rPr>
        <w:t>pkt</w:t>
      </w:r>
      <w:proofErr w:type="spellEnd"/>
      <w:r w:rsidRPr="003E2546">
        <w:rPr>
          <w:rFonts w:ascii="Verdana" w:hAnsi="Verdana"/>
          <w:sz w:val="24"/>
          <w:szCs w:val="24"/>
        </w:rPr>
        <w:t xml:space="preserve"> 7) Statutu Spółki Akcyjnej, uchwala, co następuje:</w:t>
      </w:r>
    </w:p>
    <w:p w:rsidR="004D1D83" w:rsidRPr="003E2546" w:rsidRDefault="004D1D83" w:rsidP="003E2546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Z Członkami Zarządu zawierana jest umowa o świadczenie usług zarządzania na czas pełnienia funkcji („Umowa”), z obowiązkiem osobistego świadczenia, bez względu na to, czy działają oni w zakresie prowadzonej działalności gospodarczej.</w:t>
      </w:r>
    </w:p>
    <w:p w:rsidR="004D1D83" w:rsidRPr="003E2546" w:rsidRDefault="004D1D83" w:rsidP="003E2546">
      <w:pPr>
        <w:pStyle w:val="Akapitzlist"/>
        <w:numPr>
          <w:ilvl w:val="0"/>
          <w:numId w:val="4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Treść Umowy określa Rada Nadzorcza na warunkach wskazanych w Ustawie z dnia 9 czerwca 2016 r.  </w:t>
      </w:r>
      <w:r w:rsidRPr="003E2546">
        <w:rPr>
          <w:rFonts w:ascii="Verdana" w:hAnsi="Verdana"/>
          <w:i/>
          <w:sz w:val="24"/>
          <w:szCs w:val="24"/>
        </w:rPr>
        <w:t xml:space="preserve">o zasadach kształtowania wynagrodzeń osób kierujących niektórymi spółkami </w:t>
      </w:r>
      <w:r w:rsidRPr="003E2546">
        <w:rPr>
          <w:rFonts w:ascii="Verdana" w:hAnsi="Verdana"/>
          <w:sz w:val="24"/>
          <w:szCs w:val="24"/>
        </w:rPr>
        <w:t>(</w:t>
      </w:r>
      <w:r w:rsidR="00E86455" w:rsidRPr="003E2546">
        <w:rPr>
          <w:rFonts w:ascii="Verdana" w:hAnsi="Verdana"/>
          <w:sz w:val="24"/>
          <w:szCs w:val="24"/>
        </w:rPr>
        <w:t>Dz. U. z 2020 r. poz. 1907</w:t>
      </w:r>
      <w:r w:rsidRPr="003E2546">
        <w:rPr>
          <w:rFonts w:ascii="Verdana" w:hAnsi="Verdana"/>
          <w:sz w:val="24"/>
          <w:szCs w:val="24"/>
        </w:rPr>
        <w:t>) oraz zgodnie z postanowieniami niniejszej uchwały.</w:t>
      </w:r>
    </w:p>
    <w:p w:rsidR="00FC3F7D" w:rsidRPr="003E2546" w:rsidRDefault="004D1D83" w:rsidP="00235D9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§ 2.</w:t>
      </w:r>
    </w:p>
    <w:p w:rsidR="004D1D83" w:rsidRPr="003E2546" w:rsidRDefault="004D1D83" w:rsidP="003E2546">
      <w:p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Wynagrodzenie całkowite Członków Zarządu składa się z:</w:t>
      </w:r>
    </w:p>
    <w:p w:rsidR="004D1D83" w:rsidRPr="003E2546" w:rsidRDefault="004D1D83" w:rsidP="003E2546">
      <w:pPr>
        <w:pStyle w:val="Akapitzlist"/>
        <w:numPr>
          <w:ilvl w:val="0"/>
          <w:numId w:val="5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lastRenderedPageBreak/>
        <w:t>części stałej stanowiącej wynagrodzenie miesięczne podstawowe, określone kwotowo, zwane dalej „Wynagrodzeniem podstawowym”,</w:t>
      </w:r>
    </w:p>
    <w:p w:rsidR="004D1D83" w:rsidRPr="003E2546" w:rsidRDefault="004D1D83" w:rsidP="003E2546">
      <w:pPr>
        <w:pStyle w:val="Akapitzlist"/>
        <w:numPr>
          <w:ilvl w:val="0"/>
          <w:numId w:val="5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części zmiennej, stanowiącej wynagrodzenie uzupełniające za rok obrotowy Spółki - zwanej dalej „Wynagrodzeniem uzupełniającym”.</w:t>
      </w:r>
    </w:p>
    <w:p w:rsidR="00FC3F7D" w:rsidRPr="003E2546" w:rsidRDefault="004D1D83" w:rsidP="00235D9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§ 3.</w:t>
      </w:r>
    </w:p>
    <w:p w:rsidR="004D1D83" w:rsidRPr="003E2546" w:rsidRDefault="004D1D83" w:rsidP="003E2546">
      <w:p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Wynagrodzenie podstawowe dla:</w:t>
      </w:r>
    </w:p>
    <w:p w:rsidR="004D1D83" w:rsidRPr="003E2546" w:rsidRDefault="004D1D83" w:rsidP="003E2546">
      <w:pPr>
        <w:widowControl w:val="0"/>
        <w:numPr>
          <w:ilvl w:val="0"/>
          <w:numId w:val="13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Prezesa Zarządu wynosi nie więcej niż 26.430,00 zł (słownie: dwadzieścia sześć tysięcy czterysta trzydzieści tysięcy złotych) miesięcznie;</w:t>
      </w:r>
    </w:p>
    <w:p w:rsidR="004D1D83" w:rsidRPr="003E2546" w:rsidRDefault="004D1D83" w:rsidP="003E2546">
      <w:pPr>
        <w:widowControl w:val="0"/>
        <w:numPr>
          <w:ilvl w:val="0"/>
          <w:numId w:val="13"/>
        </w:numPr>
        <w:suppressAutoHyphens/>
        <w:spacing w:after="120" w:line="360" w:lineRule="auto"/>
        <w:rPr>
          <w:rFonts w:ascii="Verdana" w:hAnsi="Verdana"/>
          <w:bCs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Wiceprezesów Zarządu wynosi nie więcej niż 25.000,00 zł (słownie: dwadzieścia pięć tysięcy złotych) miesięcznie.</w:t>
      </w:r>
    </w:p>
    <w:p w:rsidR="004D1D83" w:rsidRPr="003E2546" w:rsidRDefault="004D1D83" w:rsidP="00235D9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§ 4.</w:t>
      </w:r>
    </w:p>
    <w:p w:rsidR="004D1D83" w:rsidRPr="003E2546" w:rsidRDefault="004D1D83" w:rsidP="003E2546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Wynagrodzenie uzupełniające uzależnione jest od poziomu realizacji celów zarządczych i nie może przekroczyć 25 % Wynagrodzenia podstawowego </w:t>
      </w:r>
      <w:r w:rsidR="0024573B" w:rsidRPr="003E2546">
        <w:rPr>
          <w:rFonts w:ascii="Verdana" w:hAnsi="Verdana"/>
          <w:sz w:val="24"/>
          <w:szCs w:val="24"/>
        </w:rPr>
        <w:t xml:space="preserve">Członka Zarządu w poprzednim roku obrotowym. </w:t>
      </w:r>
    </w:p>
    <w:p w:rsidR="004D1D83" w:rsidRPr="003E2546" w:rsidRDefault="0024573B" w:rsidP="003E2546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Wskaźnik procentowy Wynagrodzenia uzupełniającego na dany rok obrotowy określa Rada Nadzorcza</w:t>
      </w:r>
      <w:r w:rsidR="004D1D83" w:rsidRPr="003E2546">
        <w:rPr>
          <w:rFonts w:ascii="Verdana" w:hAnsi="Verdana"/>
          <w:sz w:val="24"/>
          <w:szCs w:val="24"/>
        </w:rPr>
        <w:t xml:space="preserve">. </w:t>
      </w:r>
    </w:p>
    <w:p w:rsidR="004D1D83" w:rsidRPr="003E2546" w:rsidRDefault="004D1D83" w:rsidP="003E2546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Wynagrodzenie uzupełniające może być wypłacone po:</w:t>
      </w:r>
    </w:p>
    <w:p w:rsidR="004D1D83" w:rsidRPr="003E2546" w:rsidRDefault="004D1D83" w:rsidP="003E2546">
      <w:pPr>
        <w:pStyle w:val="Akapitzlist"/>
        <w:numPr>
          <w:ilvl w:val="0"/>
          <w:numId w:val="7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zatwierdzeniu sprawozdania Zarządu z działalności Spółki oraz sprawozdania finansowego Spółki za ubiegły rok obrotowy,</w:t>
      </w:r>
    </w:p>
    <w:p w:rsidR="004D1D83" w:rsidRPr="00235D93" w:rsidRDefault="004D1D83" w:rsidP="003E2546">
      <w:pPr>
        <w:pStyle w:val="Akapitzlist"/>
        <w:numPr>
          <w:ilvl w:val="0"/>
          <w:numId w:val="7"/>
        </w:numPr>
        <w:spacing w:after="120" w:line="360" w:lineRule="auto"/>
        <w:rPr>
          <w:rFonts w:ascii="Verdana" w:hAnsi="Verdana"/>
          <w:sz w:val="24"/>
          <w:szCs w:val="24"/>
        </w:rPr>
      </w:pPr>
      <w:r w:rsidRPr="00235D93">
        <w:rPr>
          <w:rFonts w:ascii="Verdana" w:hAnsi="Verdana"/>
          <w:sz w:val="24"/>
          <w:szCs w:val="24"/>
        </w:rPr>
        <w:t>udzieleniu Członkom Zarządu absolutorium z wykonania przez nich obowiązków przez Walne Zgromadzenia,- pod warunkiem stwierdzenia przez Radę Nadzorczą realizacji przez Członków Zarządu celów zarządczych i określeniu należnej kwoty wypłaty.</w:t>
      </w:r>
    </w:p>
    <w:p w:rsidR="004D1D83" w:rsidRPr="003E2546" w:rsidRDefault="004D1D83" w:rsidP="003E2546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W przypadku sprawowania mandatu przez Członka Zarządu tylko przez część danego roku obrotowego, wysokość Wynagrodzenia uzupełniającego przysługującego za ten rok jest ustalana proporcjonalnie do okresu pełnienia funkcji przez Członka Zarządu w tym roku.</w:t>
      </w:r>
    </w:p>
    <w:p w:rsidR="004D1D83" w:rsidRPr="003E2546" w:rsidRDefault="004D1D83" w:rsidP="003E2546">
      <w:pPr>
        <w:pStyle w:val="Akapitzlist"/>
        <w:numPr>
          <w:ilvl w:val="0"/>
          <w:numId w:val="6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lastRenderedPageBreak/>
        <w:t>Wygaśnięcie mandatu Członka Zarządu w trakcie albo po upływie roku obrotowego ocenianego pod względem wykonania celów zarządczych nie powoduje utraty prawa do Wynagrodzenia uzupełniającego.</w:t>
      </w:r>
    </w:p>
    <w:p w:rsidR="004D1D83" w:rsidRPr="003E2546" w:rsidRDefault="004D1D83" w:rsidP="003E2546">
      <w:p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§ 5.</w:t>
      </w:r>
    </w:p>
    <w:p w:rsidR="004D1D83" w:rsidRPr="003E2546" w:rsidRDefault="004D1D83" w:rsidP="003E2546">
      <w:pPr>
        <w:pStyle w:val="Akapitzlist"/>
        <w:numPr>
          <w:ilvl w:val="0"/>
          <w:numId w:val="9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Ustala się cele zarządcze stanowiące w szczególności o:</w:t>
      </w:r>
    </w:p>
    <w:p w:rsidR="00C33216" w:rsidRPr="00235D93" w:rsidRDefault="00C33216" w:rsidP="003E2546">
      <w:pPr>
        <w:spacing w:after="0" w:line="360" w:lineRule="auto"/>
        <w:ind w:left="142"/>
        <w:rPr>
          <w:rFonts w:ascii="Verdana" w:eastAsia="Times New Roman" w:hAnsi="Verdana"/>
          <w:lang w:eastAsia="pl-PL"/>
        </w:rPr>
      </w:pPr>
      <w:r w:rsidRPr="00235D93">
        <w:rPr>
          <w:rFonts w:ascii="Verdana" w:eastAsia="Times New Roman" w:hAnsi="Verdana"/>
          <w:i/>
          <w:iCs/>
          <w:lang w:eastAsia="pl-PL"/>
        </w:rPr>
        <w:t>Do publikacji w BIP, wyłączenia jawności informacji o celach zarządczych, wagach tych celów, a także kryteriach ich realizacji i rozliczania, dokonano na podstawie art. 11 ust. 1 ustawy z dnia 9 czerwca 2016 r. o zasadach kształtowania wynagrodzeń osób kierujących niektórymi spółkami (</w:t>
      </w:r>
      <w:proofErr w:type="spellStart"/>
      <w:r w:rsidRPr="00235D93">
        <w:rPr>
          <w:rFonts w:ascii="Verdana" w:eastAsia="Times New Roman" w:hAnsi="Verdana"/>
          <w:i/>
          <w:iCs/>
          <w:lang w:eastAsia="pl-PL"/>
        </w:rPr>
        <w:t>Dz</w:t>
      </w:r>
      <w:proofErr w:type="spellEnd"/>
      <w:r w:rsidRPr="00235D93">
        <w:rPr>
          <w:rFonts w:ascii="Verdana" w:eastAsia="Times New Roman" w:hAnsi="Verdana"/>
          <w:i/>
          <w:iCs/>
          <w:lang w:eastAsia="pl-PL"/>
        </w:rPr>
        <w:t xml:space="preserve"> .U. z 2020 r. poz. 1907). </w:t>
      </w:r>
    </w:p>
    <w:p w:rsidR="00C33216" w:rsidRPr="00235D93" w:rsidRDefault="00C33216" w:rsidP="003E2546">
      <w:pPr>
        <w:spacing w:after="0" w:line="360" w:lineRule="auto"/>
        <w:ind w:left="142"/>
        <w:rPr>
          <w:rFonts w:ascii="Verdana" w:eastAsia="Times New Roman" w:hAnsi="Verdana"/>
          <w:lang w:eastAsia="pl-PL"/>
        </w:rPr>
      </w:pPr>
      <w:r w:rsidRPr="00235D93">
        <w:rPr>
          <w:rFonts w:ascii="Verdana" w:eastAsia="Times New Roman" w:hAnsi="Verdana"/>
          <w:i/>
          <w:iCs/>
          <w:lang w:eastAsia="pl-PL"/>
        </w:rPr>
        <w:t xml:space="preserve">Wyłączenia dokonała Pani Edyta </w:t>
      </w:r>
      <w:proofErr w:type="spellStart"/>
      <w:r w:rsidRPr="00235D93">
        <w:rPr>
          <w:rFonts w:ascii="Verdana" w:eastAsia="Times New Roman" w:hAnsi="Verdana"/>
          <w:i/>
          <w:iCs/>
          <w:lang w:eastAsia="pl-PL"/>
        </w:rPr>
        <w:t>Olechno</w:t>
      </w:r>
      <w:proofErr w:type="spellEnd"/>
      <w:r w:rsidRPr="00235D93">
        <w:rPr>
          <w:rFonts w:ascii="Verdana" w:eastAsia="Times New Roman" w:hAnsi="Verdana"/>
          <w:i/>
          <w:iCs/>
          <w:lang w:eastAsia="pl-PL"/>
        </w:rPr>
        <w:t>, Główny Specjalista w Biurze Nadzoru Właścicielskiego Urzędu Miejskiego Wrocławia.</w:t>
      </w:r>
    </w:p>
    <w:p w:rsidR="00383304" w:rsidRPr="003E2546" w:rsidRDefault="00383304" w:rsidP="003E2546">
      <w:pPr>
        <w:pStyle w:val="Akapitzlist"/>
        <w:numPr>
          <w:ilvl w:val="0"/>
          <w:numId w:val="9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Cele zarządcze ust</w:t>
      </w:r>
      <w:r w:rsidR="00095801" w:rsidRPr="003E2546">
        <w:rPr>
          <w:rFonts w:ascii="Verdana" w:hAnsi="Verdana"/>
          <w:sz w:val="24"/>
          <w:szCs w:val="24"/>
        </w:rPr>
        <w:t>ala</w:t>
      </w:r>
      <w:r w:rsidRPr="003E2546">
        <w:rPr>
          <w:rFonts w:ascii="Verdana" w:hAnsi="Verdana"/>
          <w:sz w:val="24"/>
          <w:szCs w:val="24"/>
        </w:rPr>
        <w:t>ne są corocznie w odrębnej uchwale Walnego Zgromadzenia.</w:t>
      </w:r>
    </w:p>
    <w:p w:rsidR="004D1D83" w:rsidRPr="003E2546" w:rsidRDefault="004D1D83" w:rsidP="003E2546">
      <w:pPr>
        <w:pStyle w:val="Akapitzlist"/>
        <w:numPr>
          <w:ilvl w:val="0"/>
          <w:numId w:val="9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Upoważnia się Radę Nadzorczą do </w:t>
      </w:r>
      <w:r w:rsidR="00383304" w:rsidRPr="003E2546">
        <w:rPr>
          <w:rFonts w:ascii="Verdana" w:hAnsi="Verdana"/>
          <w:sz w:val="24"/>
          <w:szCs w:val="24"/>
        </w:rPr>
        <w:t xml:space="preserve">corocznego </w:t>
      </w:r>
      <w:r w:rsidRPr="003E2546">
        <w:rPr>
          <w:rFonts w:ascii="Verdana" w:hAnsi="Verdana"/>
          <w:sz w:val="24"/>
          <w:szCs w:val="24"/>
        </w:rPr>
        <w:t>ustalenia szczegółowych celów zarządczych, wag tych celów oraz obiektywnych i mierzalnych kryteriów (wskaźników) ich realizacji i rozliczenia (KPI) w terminie do końca pierwszego kwartału roku obrotowego, na który cele są ustalane, z zastrzeżeniem roku 2017, w którym w/w ustalenia nastąpią niezwłocznie po ukształtowaniu w Spółce zasad wynagradzania zgodnie z Ustawą.</w:t>
      </w:r>
    </w:p>
    <w:p w:rsidR="004D1D83" w:rsidRPr="003E2546" w:rsidRDefault="004D1D83" w:rsidP="00235D9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§ 6.</w:t>
      </w:r>
    </w:p>
    <w:p w:rsidR="004D1D83" w:rsidRPr="003E2546" w:rsidRDefault="004D1D83" w:rsidP="003E2546">
      <w:pPr>
        <w:pStyle w:val="Akapitzlist"/>
        <w:numPr>
          <w:ilvl w:val="0"/>
          <w:numId w:val="1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Umowa powinna zawierać w szczególności następujące zapisy:</w:t>
      </w:r>
    </w:p>
    <w:p w:rsidR="004D1D83" w:rsidRPr="003E2546" w:rsidRDefault="004D1D83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Członek Zarządu zobowiązuje się nie pobierać wynagrodzenia z tytułu pełnienia funkcji członka organu w podmiotach zależnych od Spółki w ramach grupy kapitałowej w rozumieniu art. 4 </w:t>
      </w:r>
      <w:proofErr w:type="spellStart"/>
      <w:r w:rsidRPr="003E2546">
        <w:rPr>
          <w:rFonts w:ascii="Verdana" w:hAnsi="Verdana"/>
          <w:sz w:val="24"/>
          <w:szCs w:val="24"/>
        </w:rPr>
        <w:t>pkt</w:t>
      </w:r>
      <w:proofErr w:type="spellEnd"/>
      <w:r w:rsidRPr="003E2546">
        <w:rPr>
          <w:rFonts w:ascii="Verdana" w:hAnsi="Verdana"/>
          <w:sz w:val="24"/>
          <w:szCs w:val="24"/>
        </w:rPr>
        <w:t xml:space="preserve"> 14 ustawy z dnia 16 lutego 2007 r. o ochronie konkurencji i konsumentów (Dz. U. z 20</w:t>
      </w:r>
      <w:r w:rsidR="00C828B0" w:rsidRPr="003E2546">
        <w:rPr>
          <w:rFonts w:ascii="Verdana" w:hAnsi="Verdana"/>
          <w:sz w:val="24"/>
          <w:szCs w:val="24"/>
        </w:rPr>
        <w:t>21</w:t>
      </w:r>
      <w:r w:rsidRPr="003E2546">
        <w:rPr>
          <w:rFonts w:ascii="Verdana" w:hAnsi="Verdana"/>
          <w:sz w:val="24"/>
          <w:szCs w:val="24"/>
        </w:rPr>
        <w:t xml:space="preserve"> r., poz. </w:t>
      </w:r>
      <w:r w:rsidR="00C828B0" w:rsidRPr="003E2546">
        <w:rPr>
          <w:rFonts w:ascii="Verdana" w:hAnsi="Verdana"/>
          <w:sz w:val="24"/>
          <w:szCs w:val="24"/>
        </w:rPr>
        <w:t>275</w:t>
      </w:r>
      <w:r w:rsidRPr="003E2546">
        <w:rPr>
          <w:rFonts w:ascii="Verdana" w:hAnsi="Verdana"/>
          <w:sz w:val="24"/>
          <w:szCs w:val="24"/>
        </w:rPr>
        <w:t>).</w:t>
      </w:r>
    </w:p>
    <w:p w:rsidR="004D1D83" w:rsidRPr="003E2546" w:rsidRDefault="004D1D83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Członek Zarządu jest zobowiązany do informowania Spółki w terminie co najmniej z 14-dniowym wyprzedzeniem o planowanym zamiarze pełnienia funkcji w organie spółki handlowej innej niż </w:t>
      </w:r>
      <w:r w:rsidRPr="003E2546">
        <w:rPr>
          <w:rFonts w:ascii="Verdana" w:hAnsi="Verdana"/>
          <w:sz w:val="24"/>
          <w:szCs w:val="24"/>
        </w:rPr>
        <w:lastRenderedPageBreak/>
        <w:t>Spółka oraz o nabyciu w takiej spółce handlowej udziału/ów lub akcji.</w:t>
      </w:r>
    </w:p>
    <w:p w:rsidR="004D1D83" w:rsidRPr="003E2546" w:rsidRDefault="004D1D83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Członek Zarządu zobowiązuje się, że </w:t>
      </w:r>
      <w:r w:rsidR="00383304" w:rsidRPr="003E2546">
        <w:rPr>
          <w:rFonts w:ascii="Verdana" w:hAnsi="Verdana"/>
          <w:sz w:val="24"/>
          <w:szCs w:val="24"/>
        </w:rPr>
        <w:t>wszystkie czynności związane ze świadczeniem Usług będą przez niego wykonywane w sposób wykluczający konflikt interesów Członka Zarządu z interesami Spółki, który miałby mieć wpływ na jego bezskuteczność (obowiązek lojalności wobec Spółki).</w:t>
      </w:r>
    </w:p>
    <w:p w:rsidR="004D1D83" w:rsidRPr="003E2546" w:rsidRDefault="004D1D83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Członek Zarządu nie może bez zgody Rady Nadzorczej zajmować się interesami konkurencyjnymi w spółce konkurencyjnej jako wspólnik spółki cywilnej, spółki osobowej lub jako członek organu spółki kapitałowej bądź uczestniczyć w innej konkurencyjnej osobie prawnej jako członek jej organu. Zakaz</w:t>
      </w:r>
      <w:r w:rsidR="00383304" w:rsidRPr="003E2546">
        <w:rPr>
          <w:rFonts w:ascii="Verdana" w:hAnsi="Verdana"/>
          <w:sz w:val="24"/>
          <w:szCs w:val="24"/>
        </w:rPr>
        <w:t xml:space="preserve">, o którym mowa powyżej </w:t>
      </w:r>
      <w:r w:rsidRPr="003E2546">
        <w:rPr>
          <w:rFonts w:ascii="Verdana" w:hAnsi="Verdana"/>
          <w:sz w:val="24"/>
          <w:szCs w:val="24"/>
        </w:rPr>
        <w:t xml:space="preserve">obejmuje także udział w konkurencyjnej spółce kapitałowej w przypadku posiadania w niej przez Członka Zarządu co najmniej 10% (dziesięć procent) udziałów lub akcji tej spółki bądź prawa do powołania co najmniej jednego Członka </w:t>
      </w:r>
      <w:r w:rsidR="00D61DF2" w:rsidRPr="003E2546">
        <w:rPr>
          <w:rFonts w:ascii="Verdana" w:hAnsi="Verdana"/>
          <w:sz w:val="24"/>
          <w:szCs w:val="24"/>
        </w:rPr>
        <w:t>organu Zarządzającego</w:t>
      </w:r>
      <w:r w:rsidRPr="003E2546">
        <w:rPr>
          <w:rFonts w:ascii="Verdana" w:hAnsi="Verdana"/>
          <w:sz w:val="24"/>
          <w:szCs w:val="24"/>
        </w:rPr>
        <w:t>.</w:t>
      </w:r>
    </w:p>
    <w:p w:rsidR="004D1D83" w:rsidRPr="003E2546" w:rsidRDefault="00383304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Spółka może wypowiedzieć </w:t>
      </w:r>
      <w:r w:rsidR="004D1D83" w:rsidRPr="003E2546">
        <w:rPr>
          <w:rFonts w:ascii="Verdana" w:hAnsi="Verdana"/>
          <w:sz w:val="24"/>
          <w:szCs w:val="24"/>
        </w:rPr>
        <w:t>Umow</w:t>
      </w:r>
      <w:r w:rsidRPr="003E2546">
        <w:rPr>
          <w:rFonts w:ascii="Verdana" w:hAnsi="Verdana"/>
          <w:sz w:val="24"/>
          <w:szCs w:val="24"/>
        </w:rPr>
        <w:t>ę</w:t>
      </w:r>
      <w:r w:rsidR="004D1D83" w:rsidRPr="003E2546">
        <w:rPr>
          <w:rFonts w:ascii="Verdana" w:hAnsi="Verdana"/>
          <w:sz w:val="24"/>
          <w:szCs w:val="24"/>
        </w:rPr>
        <w:t xml:space="preserve"> z zachowaniem </w:t>
      </w:r>
      <w:r w:rsidRPr="003E2546">
        <w:rPr>
          <w:rFonts w:ascii="Verdana" w:hAnsi="Verdana"/>
          <w:sz w:val="24"/>
          <w:szCs w:val="24"/>
        </w:rPr>
        <w:t>jednomiesięcznego okresu wypowiedzenia</w:t>
      </w:r>
      <w:r w:rsidR="004D1D83" w:rsidRPr="003E2546">
        <w:rPr>
          <w:rFonts w:ascii="Verdana" w:hAnsi="Verdana"/>
          <w:sz w:val="24"/>
          <w:szCs w:val="24"/>
        </w:rPr>
        <w:t>.</w:t>
      </w:r>
    </w:p>
    <w:p w:rsidR="004D1D83" w:rsidRPr="003E2546" w:rsidRDefault="004D1D83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Każda ze Stron jest uprawniona do wypowiedzenia Umowy bez zachowania okresu wypowiedzenia (ze skutkiem natychmiastowym) w przypadku naruszenia istotnego postanowienia Umowy przez drugą Stronę (ważne powody).</w:t>
      </w:r>
    </w:p>
    <w:p w:rsidR="0024573B" w:rsidRPr="003E2546" w:rsidRDefault="0024573B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 xml:space="preserve">W przypadku rozwiązania albo wypowiedzenia Umowy przez Spółkę w związku z zaprzestaniem pełnienia funkcji z jakichkolwiek innych przyczyn niż naruszenie przez Członka Zarządu podstawowych obowiązków wynikających z Umowy, Rada Nadzorcza – z zastrzeżeniem </w:t>
      </w:r>
      <w:proofErr w:type="spellStart"/>
      <w:r w:rsidRPr="003E2546">
        <w:rPr>
          <w:rFonts w:ascii="Verdana" w:hAnsi="Verdana" w:cs="Times New Roman"/>
          <w:bCs/>
          <w:sz w:val="24"/>
          <w:szCs w:val="24"/>
        </w:rPr>
        <w:t>pkt</w:t>
      </w:r>
      <w:proofErr w:type="spellEnd"/>
      <w:r w:rsidRPr="003E2546">
        <w:rPr>
          <w:rFonts w:ascii="Verdana" w:hAnsi="Verdana" w:cs="Times New Roman"/>
          <w:bCs/>
          <w:sz w:val="24"/>
          <w:szCs w:val="24"/>
        </w:rPr>
        <w:t xml:space="preserve"> 8 – może przyznać odprawę w wysokości nie wyższej niż </w:t>
      </w:r>
      <w:r w:rsidR="00F52990" w:rsidRPr="003E2546">
        <w:rPr>
          <w:rFonts w:ascii="Verdana" w:hAnsi="Verdana" w:cs="Times New Roman"/>
          <w:bCs/>
          <w:sz w:val="24"/>
          <w:szCs w:val="24"/>
        </w:rPr>
        <w:t>dwukrotn</w:t>
      </w:r>
      <w:r w:rsidRPr="003E2546">
        <w:rPr>
          <w:rFonts w:ascii="Verdana" w:hAnsi="Verdana" w:cs="Times New Roman"/>
          <w:bCs/>
          <w:sz w:val="24"/>
          <w:szCs w:val="24"/>
        </w:rPr>
        <w:t>ość Wynagrodzenia podstawowego, pod warunkiem pełnienia przez niego funkcji w Zarządzie Spółki przez okres co najmniej 12 miesięcy przed rozwiązaniem Umowy</w:t>
      </w:r>
      <w:r w:rsidR="004D1D83" w:rsidRPr="003E2546">
        <w:rPr>
          <w:rFonts w:ascii="Verdana" w:hAnsi="Verdana"/>
          <w:sz w:val="24"/>
          <w:szCs w:val="24"/>
        </w:rPr>
        <w:t>.</w:t>
      </w:r>
    </w:p>
    <w:p w:rsidR="0024573B" w:rsidRPr="003E2546" w:rsidRDefault="0024573B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 xml:space="preserve">Rada Nadzorcza nie może przyznać odprawy, o której mowa w </w:t>
      </w:r>
      <w:proofErr w:type="spellStart"/>
      <w:r w:rsidRPr="003E2546">
        <w:rPr>
          <w:rFonts w:ascii="Verdana" w:hAnsi="Verdana" w:cs="Times New Roman"/>
          <w:bCs/>
          <w:sz w:val="24"/>
          <w:szCs w:val="24"/>
        </w:rPr>
        <w:t>pkt</w:t>
      </w:r>
      <w:proofErr w:type="spellEnd"/>
      <w:r w:rsidRPr="003E2546">
        <w:rPr>
          <w:rFonts w:ascii="Verdana" w:hAnsi="Verdana" w:cs="Times New Roman"/>
          <w:bCs/>
          <w:sz w:val="24"/>
          <w:szCs w:val="24"/>
        </w:rPr>
        <w:t xml:space="preserve"> 7) w przypadku:</w:t>
      </w:r>
    </w:p>
    <w:p w:rsidR="00861EC9" w:rsidRPr="003E2546" w:rsidRDefault="0024573B" w:rsidP="003E2546">
      <w:pPr>
        <w:pStyle w:val="Akapitzlist"/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 w:cs="Times New Roman"/>
          <w:bCs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lastRenderedPageBreak/>
        <w:t>wygaśnięcia mandatu na skutek upływu kadencji,</w:t>
      </w:r>
    </w:p>
    <w:p w:rsidR="00861EC9" w:rsidRPr="003E2546" w:rsidRDefault="0024573B" w:rsidP="003E2546">
      <w:pPr>
        <w:pStyle w:val="Akapitzlist"/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 w:cs="Times New Roman"/>
          <w:bCs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>zmiany funkcji pełnionej przez Członka Zarządu w składzie Zarządu Spółki, albo powołania go na kolejną kadencję Zarządu,</w:t>
      </w:r>
    </w:p>
    <w:p w:rsidR="0024573B" w:rsidRPr="003E2546" w:rsidRDefault="0024573B" w:rsidP="003E2546">
      <w:pPr>
        <w:pStyle w:val="Akapitzlist"/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 w:cs="Times New Roman"/>
          <w:bCs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>powołania Członka Zarządu do skład zarządu innej spółki z udziałem Gminy Wrocław,</w:t>
      </w:r>
    </w:p>
    <w:p w:rsidR="0024573B" w:rsidRPr="003E2546" w:rsidRDefault="0024573B" w:rsidP="003E2546">
      <w:pPr>
        <w:pStyle w:val="Akapitzlist"/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 w:cs="Times New Roman"/>
          <w:bCs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>zatrudnienia Członka Zarządu w spółce z udziałem Gminy Wrocław lub jednostce organizacyjnej Gminy Wrocław,</w:t>
      </w:r>
    </w:p>
    <w:p w:rsidR="0024573B" w:rsidRPr="003E2546" w:rsidRDefault="0024573B" w:rsidP="003E2546">
      <w:pPr>
        <w:pStyle w:val="Akapitzlist"/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 w:cs="Times New Roman"/>
          <w:bCs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>zatrudnienia Członka Zarządu w strukturze Urzędu Miejskiego Wrocławia,</w:t>
      </w:r>
    </w:p>
    <w:p w:rsidR="0024573B" w:rsidRPr="003E2546" w:rsidRDefault="0024573B" w:rsidP="003E2546">
      <w:pPr>
        <w:pStyle w:val="Akapitzlist"/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 w:cs="Times New Roman"/>
          <w:bCs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>rezygnacji Członka Zarządu z pełnienia funkcji.</w:t>
      </w:r>
    </w:p>
    <w:p w:rsidR="004D1D83" w:rsidRPr="003E2546" w:rsidRDefault="0024573B" w:rsidP="003E2546">
      <w:pPr>
        <w:pStyle w:val="Akapitzlist"/>
        <w:widowControl w:val="0"/>
        <w:numPr>
          <w:ilvl w:val="0"/>
          <w:numId w:val="20"/>
        </w:numPr>
        <w:suppressAutoHyphens/>
        <w:spacing w:after="120" w:line="360" w:lineRule="auto"/>
        <w:rPr>
          <w:rFonts w:ascii="Verdana" w:hAnsi="Verdana" w:cs="Times New Roman"/>
          <w:bCs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>wygaśnięcia mandatu Członka Zarządu na skutek podjęcia uchwały przez Zgromadzenie Wspólników w sprawie rozwiązania Spółki i przeprowadzenia jej likwidacji.</w:t>
      </w:r>
    </w:p>
    <w:p w:rsidR="004D1D83" w:rsidRPr="003E2546" w:rsidRDefault="004D1D83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W przypadku wygaśnięcia mandatu, w szczególności na skutek śmierci, odwołania lub rezygnacji, Umowa wygasa z ostatnim dniem pełnienia funkcji bez okresu wypowiedzenia i konieczności dokonywania dodatkowych czynności.</w:t>
      </w:r>
    </w:p>
    <w:p w:rsidR="004D1D83" w:rsidRPr="003E2546" w:rsidRDefault="00AF16EC" w:rsidP="003E2546">
      <w:pPr>
        <w:pStyle w:val="Akapitzlist"/>
        <w:numPr>
          <w:ilvl w:val="0"/>
          <w:numId w:val="12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Członek Zarządu uprawniony jest do pełnego prawa do wynagrodzenia z tytułu wykonywania Usług, w przypadku powstrzymywania się od świadczenia Usług w wymiarze nie przekraczającym 30 dni roboczych w każdym roku kalendarzowym, niezależnie od sobót i dni ustawowo wolnych od pracy, po uprzednim uzgodnieniu i zaplanowaniu okresu przerwy z Przewodniczącym Rady </w:t>
      </w:r>
      <w:r w:rsidR="00D97042" w:rsidRPr="003E2546">
        <w:rPr>
          <w:rFonts w:ascii="Verdana" w:hAnsi="Verdana"/>
          <w:sz w:val="24"/>
          <w:szCs w:val="24"/>
        </w:rPr>
        <w:t>N</w:t>
      </w:r>
      <w:r w:rsidRPr="003E2546">
        <w:rPr>
          <w:rFonts w:ascii="Verdana" w:hAnsi="Verdana"/>
          <w:sz w:val="24"/>
          <w:szCs w:val="24"/>
        </w:rPr>
        <w:t xml:space="preserve">adzorczej lub inną upoważnioną </w:t>
      </w:r>
      <w:r w:rsidR="00D97042" w:rsidRPr="003E2546">
        <w:rPr>
          <w:rFonts w:ascii="Verdana" w:hAnsi="Verdana"/>
          <w:sz w:val="24"/>
          <w:szCs w:val="24"/>
        </w:rPr>
        <w:t>przez niego osobą. Jeżeli Umowa trwa krócej niż pełny rok kalendarzowy Zarządzający uprawniony jest do powstrzymywania się od świadczenia usług w ilości dni proporcjonaln</w:t>
      </w:r>
      <w:r w:rsidR="00D61DF2" w:rsidRPr="003E2546">
        <w:rPr>
          <w:rFonts w:ascii="Verdana" w:hAnsi="Verdana"/>
          <w:sz w:val="24"/>
          <w:szCs w:val="24"/>
        </w:rPr>
        <w:t>ej</w:t>
      </w:r>
      <w:r w:rsidR="00D97042" w:rsidRPr="003E2546">
        <w:rPr>
          <w:rFonts w:ascii="Verdana" w:hAnsi="Verdana"/>
          <w:sz w:val="24"/>
          <w:szCs w:val="24"/>
        </w:rPr>
        <w:t xml:space="preserve"> do okresu trwania Umowy.</w:t>
      </w:r>
    </w:p>
    <w:p w:rsidR="004D1D83" w:rsidRPr="003E2546" w:rsidRDefault="004D1D83" w:rsidP="003E2546">
      <w:pPr>
        <w:pStyle w:val="Akapitzlist"/>
        <w:numPr>
          <w:ilvl w:val="0"/>
          <w:numId w:val="1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 xml:space="preserve">Upoważnia się Radę Nadzorczą do uszczegółowienia warunków umowy przy uwzględnieniu przepisów Ustawy, interesu strategicznego Spółki i </w:t>
      </w:r>
      <w:r w:rsidRPr="003E2546">
        <w:rPr>
          <w:rFonts w:ascii="Verdana" w:hAnsi="Verdana"/>
          <w:sz w:val="24"/>
          <w:szCs w:val="24"/>
        </w:rPr>
        <w:lastRenderedPageBreak/>
        <w:t>jej charakteru, interesu publicznego i polityki wobec nadzorowanych Spółek.</w:t>
      </w:r>
    </w:p>
    <w:p w:rsidR="004D1D83" w:rsidRPr="003E2546" w:rsidRDefault="0024573B" w:rsidP="003E2546">
      <w:pPr>
        <w:pStyle w:val="Akapitzlist"/>
        <w:numPr>
          <w:ilvl w:val="0"/>
          <w:numId w:val="1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 w:cs="Times New Roman"/>
          <w:bCs/>
          <w:sz w:val="24"/>
          <w:szCs w:val="24"/>
        </w:rPr>
        <w:t xml:space="preserve">Upoważnia się Radę Nadzorczą do określenia w uchwale w sprawie kształtowania wynagrodzeń Członków Zarządu </w:t>
      </w:r>
      <w:r w:rsidRPr="003E2546">
        <w:rPr>
          <w:rFonts w:ascii="Verdana" w:hAnsi="Verdana" w:cs="Times New Roman"/>
          <w:bCs/>
          <w:color w:val="000000"/>
          <w:sz w:val="24"/>
          <w:szCs w:val="24"/>
        </w:rPr>
        <w:t>zakresu i zasad udostępniania Członkom Zarządu urządzeń technicznych oraz zasobów stanowiących mienie Spółki niezbędne do wykonywania funkcji</w:t>
      </w:r>
      <w:r w:rsidR="004D1D83" w:rsidRPr="003E2546">
        <w:rPr>
          <w:rFonts w:ascii="Verdana" w:hAnsi="Verdana"/>
          <w:sz w:val="24"/>
          <w:szCs w:val="24"/>
        </w:rPr>
        <w:t>.</w:t>
      </w:r>
    </w:p>
    <w:p w:rsidR="004D1D83" w:rsidRPr="003E2546" w:rsidRDefault="004D1D83" w:rsidP="003E2546">
      <w:pPr>
        <w:pStyle w:val="Akapitzlist"/>
        <w:numPr>
          <w:ilvl w:val="0"/>
          <w:numId w:val="11"/>
        </w:num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Nie ustanawia się zakazu konkurencji z Członkiem Zarządu po ustaniu pełnienia funkcji.</w:t>
      </w:r>
    </w:p>
    <w:p w:rsidR="004D1D83" w:rsidRPr="003E2546" w:rsidRDefault="004D1D83" w:rsidP="00235D9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§ 7.</w:t>
      </w:r>
    </w:p>
    <w:p w:rsidR="004D1D83" w:rsidRPr="003E2546" w:rsidRDefault="004D1D83" w:rsidP="003E2546">
      <w:pPr>
        <w:spacing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Tracą moc wszystkie dotychczasowe uregulowania ustalające wynagrodzenie dla Członka Zarządu Spółki.</w:t>
      </w:r>
    </w:p>
    <w:p w:rsidR="004D1D83" w:rsidRPr="003E2546" w:rsidRDefault="004D1D83" w:rsidP="00235D93">
      <w:pPr>
        <w:spacing w:before="120" w:after="120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§ 8.</w:t>
      </w:r>
    </w:p>
    <w:p w:rsidR="004D1D83" w:rsidRPr="003E2546" w:rsidRDefault="004D1D83" w:rsidP="00235D93">
      <w:pPr>
        <w:spacing w:after="100" w:afterAutospacing="1" w:line="360" w:lineRule="auto"/>
        <w:rPr>
          <w:rFonts w:ascii="Verdana" w:hAnsi="Verdana"/>
          <w:sz w:val="24"/>
          <w:szCs w:val="24"/>
        </w:rPr>
      </w:pPr>
      <w:r w:rsidRPr="003E2546">
        <w:rPr>
          <w:rFonts w:ascii="Verdana" w:hAnsi="Verdana"/>
          <w:sz w:val="24"/>
          <w:szCs w:val="24"/>
        </w:rPr>
        <w:t>Niniejsza uchwała wchodzi w życie z dniem podjęcia.”.</w:t>
      </w:r>
    </w:p>
    <w:p w:rsidR="000874B0" w:rsidRPr="003E2546" w:rsidRDefault="000874B0" w:rsidP="003E2546">
      <w:pPr>
        <w:pStyle w:val="Tekstpodstawowy3"/>
        <w:spacing w:before="240"/>
        <w:rPr>
          <w:rFonts w:ascii="Verdana" w:hAnsi="Verdana" w:cs="Arial"/>
          <w:color w:val="000000"/>
          <w:sz w:val="24"/>
        </w:rPr>
      </w:pPr>
      <w:r w:rsidRPr="003E2546">
        <w:rPr>
          <w:rFonts w:ascii="Verdana" w:hAnsi="Verdana" w:cs="Arial"/>
          <w:color w:val="000000"/>
          <w:sz w:val="24"/>
        </w:rPr>
        <w:t>uchwałę podpisała Przewodnicząca Walnego Zgromadzenia</w:t>
      </w:r>
    </w:p>
    <w:p w:rsidR="00841114" w:rsidRPr="003E2546" w:rsidRDefault="000874B0" w:rsidP="003E2546">
      <w:pPr>
        <w:pStyle w:val="Tekstpodstawowy3"/>
        <w:rPr>
          <w:rFonts w:ascii="Verdana" w:hAnsi="Verdana" w:cs="Arial"/>
          <w:color w:val="000000"/>
          <w:sz w:val="24"/>
        </w:rPr>
      </w:pPr>
      <w:r w:rsidRPr="003E2546">
        <w:rPr>
          <w:rFonts w:ascii="Verdana" w:hAnsi="Verdana" w:cs="Helv"/>
          <w:color w:val="000000"/>
          <w:sz w:val="24"/>
        </w:rPr>
        <w:t xml:space="preserve">Urszula Aniela </w:t>
      </w:r>
      <w:proofErr w:type="spellStart"/>
      <w:r w:rsidRPr="003E2546">
        <w:rPr>
          <w:rFonts w:ascii="Verdana" w:hAnsi="Verdana" w:cs="Helv"/>
          <w:color w:val="000000"/>
          <w:sz w:val="24"/>
        </w:rPr>
        <w:t>Kalina-Prasznic</w:t>
      </w:r>
      <w:proofErr w:type="spellEnd"/>
    </w:p>
    <w:sectPr w:rsidR="00841114" w:rsidRPr="003E2546" w:rsidSect="00A56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874"/>
    <w:multiLevelType w:val="hybridMultilevel"/>
    <w:tmpl w:val="6C1AB6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500E5C"/>
    <w:multiLevelType w:val="hybridMultilevel"/>
    <w:tmpl w:val="30BCE1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8746A6"/>
    <w:multiLevelType w:val="hybridMultilevel"/>
    <w:tmpl w:val="E10646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51B4C"/>
    <w:multiLevelType w:val="hybridMultilevel"/>
    <w:tmpl w:val="0E008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C67C3"/>
    <w:multiLevelType w:val="hybridMultilevel"/>
    <w:tmpl w:val="DA242238"/>
    <w:lvl w:ilvl="0" w:tplc="02802558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1E05F5"/>
    <w:multiLevelType w:val="hybridMultilevel"/>
    <w:tmpl w:val="E9AC2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BE6CD0"/>
    <w:multiLevelType w:val="hybridMultilevel"/>
    <w:tmpl w:val="6B0AF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83088"/>
    <w:multiLevelType w:val="hybridMultilevel"/>
    <w:tmpl w:val="15747D9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21B31813"/>
    <w:multiLevelType w:val="hybridMultilevel"/>
    <w:tmpl w:val="6D9EE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B4056"/>
    <w:multiLevelType w:val="hybridMultilevel"/>
    <w:tmpl w:val="BDE2301C"/>
    <w:lvl w:ilvl="0" w:tplc="04150017">
      <w:start w:val="1"/>
      <w:numFmt w:val="lowerLetter"/>
      <w:lvlText w:val="%1)"/>
      <w:lvlJc w:val="left"/>
      <w:pPr>
        <w:ind w:left="1572" w:hanging="360"/>
      </w:p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">
    <w:nsid w:val="31567FAD"/>
    <w:multiLevelType w:val="hybridMultilevel"/>
    <w:tmpl w:val="D7AEB8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D73137"/>
    <w:multiLevelType w:val="hybridMultilevel"/>
    <w:tmpl w:val="9468C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81991"/>
    <w:multiLevelType w:val="hybridMultilevel"/>
    <w:tmpl w:val="E64802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D52F0"/>
    <w:multiLevelType w:val="hybridMultilevel"/>
    <w:tmpl w:val="A0FE9D1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0B3230"/>
    <w:multiLevelType w:val="hybridMultilevel"/>
    <w:tmpl w:val="3E8845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D2027C"/>
    <w:multiLevelType w:val="hybridMultilevel"/>
    <w:tmpl w:val="E76CB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5114A6"/>
    <w:multiLevelType w:val="hybridMultilevel"/>
    <w:tmpl w:val="24A077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8B6F68"/>
    <w:multiLevelType w:val="hybridMultilevel"/>
    <w:tmpl w:val="788AC2D2"/>
    <w:lvl w:ilvl="0" w:tplc="8C4CE5B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FAD17CE"/>
    <w:multiLevelType w:val="hybridMultilevel"/>
    <w:tmpl w:val="DB981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25174"/>
    <w:multiLevelType w:val="hybridMultilevel"/>
    <w:tmpl w:val="622A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1C67BC0"/>
    <w:multiLevelType w:val="hybridMultilevel"/>
    <w:tmpl w:val="B65446F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B3A01"/>
    <w:multiLevelType w:val="hybridMultilevel"/>
    <w:tmpl w:val="01464B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6F65A2"/>
    <w:multiLevelType w:val="hybridMultilevel"/>
    <w:tmpl w:val="28801D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7BC459B"/>
    <w:multiLevelType w:val="hybridMultilevel"/>
    <w:tmpl w:val="0890C6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A222C53"/>
    <w:multiLevelType w:val="hybridMultilevel"/>
    <w:tmpl w:val="6A4A14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CC28A0"/>
    <w:multiLevelType w:val="hybridMultilevel"/>
    <w:tmpl w:val="5F0E2BF4"/>
    <w:lvl w:ilvl="0" w:tplc="9004614E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154ACD"/>
    <w:multiLevelType w:val="hybridMultilevel"/>
    <w:tmpl w:val="EE1C2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4A6037"/>
    <w:multiLevelType w:val="hybridMultilevel"/>
    <w:tmpl w:val="2794C3C2"/>
    <w:lvl w:ilvl="0" w:tplc="A160859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53913"/>
    <w:multiLevelType w:val="hybridMultilevel"/>
    <w:tmpl w:val="A618689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564449B"/>
    <w:multiLevelType w:val="hybridMultilevel"/>
    <w:tmpl w:val="538446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9"/>
  </w:num>
  <w:num w:numId="3">
    <w:abstractNumId w:val="0"/>
  </w:num>
  <w:num w:numId="4">
    <w:abstractNumId w:val="1"/>
  </w:num>
  <w:num w:numId="5">
    <w:abstractNumId w:val="24"/>
  </w:num>
  <w:num w:numId="6">
    <w:abstractNumId w:val="25"/>
  </w:num>
  <w:num w:numId="7">
    <w:abstractNumId w:val="18"/>
  </w:num>
  <w:num w:numId="8">
    <w:abstractNumId w:val="23"/>
  </w:num>
  <w:num w:numId="9">
    <w:abstractNumId w:val="22"/>
  </w:num>
  <w:num w:numId="10">
    <w:abstractNumId w:val="29"/>
  </w:num>
  <w:num w:numId="11">
    <w:abstractNumId w:val="5"/>
  </w:num>
  <w:num w:numId="12">
    <w:abstractNumId w:val="21"/>
  </w:num>
  <w:num w:numId="13">
    <w:abstractNumId w:val="3"/>
  </w:num>
  <w:num w:numId="14">
    <w:abstractNumId w:val="12"/>
  </w:num>
  <w:num w:numId="15">
    <w:abstractNumId w:val="26"/>
  </w:num>
  <w:num w:numId="16">
    <w:abstractNumId w:val="9"/>
  </w:num>
  <w:num w:numId="17">
    <w:abstractNumId w:val="15"/>
  </w:num>
  <w:num w:numId="18">
    <w:abstractNumId w:val="11"/>
  </w:num>
  <w:num w:numId="19">
    <w:abstractNumId w:val="7"/>
  </w:num>
  <w:num w:numId="20">
    <w:abstractNumId w:val="17"/>
  </w:num>
  <w:num w:numId="21">
    <w:abstractNumId w:val="2"/>
  </w:num>
  <w:num w:numId="22">
    <w:abstractNumId w:val="20"/>
  </w:num>
  <w:num w:numId="23">
    <w:abstractNumId w:val="13"/>
  </w:num>
  <w:num w:numId="24">
    <w:abstractNumId w:val="16"/>
  </w:num>
  <w:num w:numId="25">
    <w:abstractNumId w:val="28"/>
  </w:num>
  <w:num w:numId="26">
    <w:abstractNumId w:val="6"/>
  </w:num>
  <w:num w:numId="27">
    <w:abstractNumId w:val="4"/>
  </w:num>
  <w:num w:numId="28">
    <w:abstractNumId w:val="10"/>
  </w:num>
  <w:num w:numId="29">
    <w:abstractNumId w:val="14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01D09"/>
    <w:rsid w:val="00007265"/>
    <w:rsid w:val="00010C2E"/>
    <w:rsid w:val="00013077"/>
    <w:rsid w:val="000137C2"/>
    <w:rsid w:val="00024FB4"/>
    <w:rsid w:val="00040DF0"/>
    <w:rsid w:val="000832E1"/>
    <w:rsid w:val="000874B0"/>
    <w:rsid w:val="00091078"/>
    <w:rsid w:val="00095801"/>
    <w:rsid w:val="000960A7"/>
    <w:rsid w:val="000B048A"/>
    <w:rsid w:val="000C6222"/>
    <w:rsid w:val="000D0B30"/>
    <w:rsid w:val="000D3FFF"/>
    <w:rsid w:val="000E7129"/>
    <w:rsid w:val="000F3AE2"/>
    <w:rsid w:val="0011299D"/>
    <w:rsid w:val="00116E0F"/>
    <w:rsid w:val="00130663"/>
    <w:rsid w:val="001473EB"/>
    <w:rsid w:val="001579B6"/>
    <w:rsid w:val="00163F5C"/>
    <w:rsid w:val="00173C62"/>
    <w:rsid w:val="001808DB"/>
    <w:rsid w:val="0019119A"/>
    <w:rsid w:val="001921A6"/>
    <w:rsid w:val="001C70A3"/>
    <w:rsid w:val="001E3BD2"/>
    <w:rsid w:val="001F1E35"/>
    <w:rsid w:val="00201E31"/>
    <w:rsid w:val="002129E9"/>
    <w:rsid w:val="00225BD0"/>
    <w:rsid w:val="0022650F"/>
    <w:rsid w:val="002265E1"/>
    <w:rsid w:val="00235D93"/>
    <w:rsid w:val="002379AE"/>
    <w:rsid w:val="00241A0C"/>
    <w:rsid w:val="0024573B"/>
    <w:rsid w:val="00261E80"/>
    <w:rsid w:val="00271E74"/>
    <w:rsid w:val="002827B4"/>
    <w:rsid w:val="00284343"/>
    <w:rsid w:val="00294923"/>
    <w:rsid w:val="002B0FE8"/>
    <w:rsid w:val="002B5A36"/>
    <w:rsid w:val="002C22D5"/>
    <w:rsid w:val="002D05BA"/>
    <w:rsid w:val="002D6592"/>
    <w:rsid w:val="002E4402"/>
    <w:rsid w:val="00302828"/>
    <w:rsid w:val="003035D0"/>
    <w:rsid w:val="00311EE1"/>
    <w:rsid w:val="00331FF2"/>
    <w:rsid w:val="00343F79"/>
    <w:rsid w:val="00345741"/>
    <w:rsid w:val="003702B3"/>
    <w:rsid w:val="003721A4"/>
    <w:rsid w:val="00376640"/>
    <w:rsid w:val="0038039B"/>
    <w:rsid w:val="00380BC7"/>
    <w:rsid w:val="00381B40"/>
    <w:rsid w:val="00383304"/>
    <w:rsid w:val="003A0C78"/>
    <w:rsid w:val="003A7CE5"/>
    <w:rsid w:val="003B25AF"/>
    <w:rsid w:val="003D5E56"/>
    <w:rsid w:val="003E2546"/>
    <w:rsid w:val="00401D09"/>
    <w:rsid w:val="004031FF"/>
    <w:rsid w:val="004370D5"/>
    <w:rsid w:val="0044189D"/>
    <w:rsid w:val="0045621E"/>
    <w:rsid w:val="00487067"/>
    <w:rsid w:val="004A076E"/>
    <w:rsid w:val="004C6966"/>
    <w:rsid w:val="004D1D83"/>
    <w:rsid w:val="004E4E07"/>
    <w:rsid w:val="00502BC4"/>
    <w:rsid w:val="0055457D"/>
    <w:rsid w:val="00564860"/>
    <w:rsid w:val="00567E2E"/>
    <w:rsid w:val="005701C1"/>
    <w:rsid w:val="005A4072"/>
    <w:rsid w:val="005C4216"/>
    <w:rsid w:val="005F546F"/>
    <w:rsid w:val="005F711E"/>
    <w:rsid w:val="00601472"/>
    <w:rsid w:val="00606670"/>
    <w:rsid w:val="00607D48"/>
    <w:rsid w:val="0063060A"/>
    <w:rsid w:val="00636144"/>
    <w:rsid w:val="006835A4"/>
    <w:rsid w:val="006865E4"/>
    <w:rsid w:val="006A48ED"/>
    <w:rsid w:val="006B325E"/>
    <w:rsid w:val="006C14BD"/>
    <w:rsid w:val="006F13D6"/>
    <w:rsid w:val="007144A3"/>
    <w:rsid w:val="0071715F"/>
    <w:rsid w:val="00753219"/>
    <w:rsid w:val="00770E34"/>
    <w:rsid w:val="00780245"/>
    <w:rsid w:val="0079264C"/>
    <w:rsid w:val="00794CB4"/>
    <w:rsid w:val="007972E6"/>
    <w:rsid w:val="007A6F47"/>
    <w:rsid w:val="007B3D33"/>
    <w:rsid w:val="00810014"/>
    <w:rsid w:val="00816FD1"/>
    <w:rsid w:val="00841114"/>
    <w:rsid w:val="00845FC5"/>
    <w:rsid w:val="00861EC9"/>
    <w:rsid w:val="00877565"/>
    <w:rsid w:val="008804A3"/>
    <w:rsid w:val="008A30A5"/>
    <w:rsid w:val="008C2260"/>
    <w:rsid w:val="008E185F"/>
    <w:rsid w:val="0091570F"/>
    <w:rsid w:val="00934631"/>
    <w:rsid w:val="00935869"/>
    <w:rsid w:val="00953CDD"/>
    <w:rsid w:val="00954DE9"/>
    <w:rsid w:val="00962C0B"/>
    <w:rsid w:val="00964C4D"/>
    <w:rsid w:val="0098384D"/>
    <w:rsid w:val="0099151C"/>
    <w:rsid w:val="00994860"/>
    <w:rsid w:val="009A5144"/>
    <w:rsid w:val="009B0C60"/>
    <w:rsid w:val="009B68ED"/>
    <w:rsid w:val="009F3739"/>
    <w:rsid w:val="00A3530E"/>
    <w:rsid w:val="00A45218"/>
    <w:rsid w:val="00A54FD1"/>
    <w:rsid w:val="00A5660E"/>
    <w:rsid w:val="00A908A0"/>
    <w:rsid w:val="00A9322A"/>
    <w:rsid w:val="00AA05AA"/>
    <w:rsid w:val="00AA5F8F"/>
    <w:rsid w:val="00AE4D26"/>
    <w:rsid w:val="00AE5BC1"/>
    <w:rsid w:val="00AF16EC"/>
    <w:rsid w:val="00B22A25"/>
    <w:rsid w:val="00B24CF6"/>
    <w:rsid w:val="00B571FF"/>
    <w:rsid w:val="00B6244F"/>
    <w:rsid w:val="00B62F21"/>
    <w:rsid w:val="00B631C9"/>
    <w:rsid w:val="00B7172D"/>
    <w:rsid w:val="00BB2263"/>
    <w:rsid w:val="00BB479C"/>
    <w:rsid w:val="00BB7283"/>
    <w:rsid w:val="00BB7692"/>
    <w:rsid w:val="00BC49AC"/>
    <w:rsid w:val="00BC5D87"/>
    <w:rsid w:val="00BD25CC"/>
    <w:rsid w:val="00C33216"/>
    <w:rsid w:val="00C62F5B"/>
    <w:rsid w:val="00C659E9"/>
    <w:rsid w:val="00C7285C"/>
    <w:rsid w:val="00C828B0"/>
    <w:rsid w:val="00C92089"/>
    <w:rsid w:val="00C95EBB"/>
    <w:rsid w:val="00CA2C79"/>
    <w:rsid w:val="00CA3D8A"/>
    <w:rsid w:val="00CE47CF"/>
    <w:rsid w:val="00CF3976"/>
    <w:rsid w:val="00D040C3"/>
    <w:rsid w:val="00D13F39"/>
    <w:rsid w:val="00D40A1C"/>
    <w:rsid w:val="00D44340"/>
    <w:rsid w:val="00D47A1B"/>
    <w:rsid w:val="00D51805"/>
    <w:rsid w:val="00D57D03"/>
    <w:rsid w:val="00D61DF2"/>
    <w:rsid w:val="00D63DAC"/>
    <w:rsid w:val="00D64DDC"/>
    <w:rsid w:val="00D72AC3"/>
    <w:rsid w:val="00D90ACA"/>
    <w:rsid w:val="00D97042"/>
    <w:rsid w:val="00DF0732"/>
    <w:rsid w:val="00DF2B69"/>
    <w:rsid w:val="00E15E47"/>
    <w:rsid w:val="00E20831"/>
    <w:rsid w:val="00E342A8"/>
    <w:rsid w:val="00E44C71"/>
    <w:rsid w:val="00E4714A"/>
    <w:rsid w:val="00E62880"/>
    <w:rsid w:val="00E86455"/>
    <w:rsid w:val="00E91B1F"/>
    <w:rsid w:val="00ED080F"/>
    <w:rsid w:val="00EE14C4"/>
    <w:rsid w:val="00EE45D1"/>
    <w:rsid w:val="00F031B1"/>
    <w:rsid w:val="00F1229B"/>
    <w:rsid w:val="00F168F7"/>
    <w:rsid w:val="00F17BE3"/>
    <w:rsid w:val="00F34835"/>
    <w:rsid w:val="00F52990"/>
    <w:rsid w:val="00F5384F"/>
    <w:rsid w:val="00F57630"/>
    <w:rsid w:val="00F9562D"/>
    <w:rsid w:val="00FA7BAE"/>
    <w:rsid w:val="00FC3F7D"/>
    <w:rsid w:val="00FD4D81"/>
    <w:rsid w:val="00FD5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660E"/>
  </w:style>
  <w:style w:type="paragraph" w:styleId="Nagwek1">
    <w:name w:val="heading 1"/>
    <w:basedOn w:val="Normalny"/>
    <w:next w:val="Normalny"/>
    <w:link w:val="Nagwek1Znak"/>
    <w:uiPriority w:val="9"/>
    <w:qFormat/>
    <w:rsid w:val="003E25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5D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621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5CC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0874B0"/>
    <w:pPr>
      <w:tabs>
        <w:tab w:val="left" w:pos="3544"/>
      </w:tabs>
      <w:spacing w:after="0" w:line="36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874B0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E25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254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E254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35D9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0B47-82EB-4A26-9798-70B245A6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1927</Words>
  <Characters>11568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wpt</dc:creator>
  <cp:lastModifiedBy>umelja04</cp:lastModifiedBy>
  <cp:revision>9</cp:revision>
  <cp:lastPrinted>2022-03-02T12:16:00Z</cp:lastPrinted>
  <dcterms:created xsi:type="dcterms:W3CDTF">2022-04-07T09:12:00Z</dcterms:created>
  <dcterms:modified xsi:type="dcterms:W3CDTF">2022-04-21T10:05:00Z</dcterms:modified>
</cp:coreProperties>
</file>