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7A14" w:rsidRDefault="000A7A14">
      <w:pPr>
        <w:spacing w:line="276" w:lineRule="auto"/>
        <w:jc w:val="left"/>
        <w:rPr>
          <w:lang w:val="pl-PL"/>
        </w:rPr>
      </w:pPr>
      <w:r>
        <w:rPr>
          <w:lang w:val="pl-PL"/>
        </w:rPr>
        <w:t xml:space="preserve">Zgodnie z art. 72 ust. 6 ustawy z dnia 3 października 2008 r. o udostępnianiu informacji o środowisku </w:t>
      </w:r>
      <w:r>
        <w:rPr>
          <w:rFonts w:ascii="Arial" w:hAnsi="Arial" w:cs="Arial"/>
          <w:lang w:val="pl-PL"/>
        </w:rPr>
        <w:br/>
      </w:r>
      <w:r>
        <w:rPr>
          <w:lang w:val="pl-PL"/>
        </w:rPr>
        <w:t xml:space="preserve">i jego ochronie, udziale społeczeństwa w ochronie środowiska oraz o ocenach oddziaływania na środowisko (tekst jednolity: Dz. U. z 2022 r., poz. 1029 ze zm.) oraz na podstawie art. 49 </w:t>
      </w:r>
      <w:r>
        <w:rPr>
          <w:rStyle w:val="alb"/>
          <w:rFonts w:ascii="Verdana" w:hAnsi="Verdana" w:cs="Verdana"/>
          <w:lang w:val="pl-PL"/>
        </w:rPr>
        <w:t xml:space="preserve">§ 1 </w:t>
      </w:r>
      <w:r>
        <w:rPr>
          <w:lang w:val="pl-PL"/>
        </w:rPr>
        <w:t>ustawy z dnia 14 czerwca 1960 r. - Kodeks postępowania administracyjnego (tekst jednolity: Dz. U. z 2022 r., poz. 2000)</w:t>
      </w:r>
    </w:p>
    <w:p w:rsidR="000A7A14" w:rsidRDefault="000A7A14">
      <w:pPr>
        <w:spacing w:line="276" w:lineRule="auto"/>
        <w:jc w:val="left"/>
        <w:rPr>
          <w:lang w:val="pl-PL"/>
        </w:rPr>
      </w:pPr>
    </w:p>
    <w:p w:rsidR="000A7A14" w:rsidRDefault="000A7A14">
      <w:pPr>
        <w:spacing w:line="276" w:lineRule="auto"/>
        <w:jc w:val="center"/>
        <w:rPr>
          <w:b/>
          <w:bCs/>
          <w:lang w:val="pl-PL"/>
        </w:rPr>
      </w:pPr>
      <w:r>
        <w:rPr>
          <w:b/>
          <w:bCs/>
          <w:lang w:val="pl-PL"/>
        </w:rPr>
        <w:t>informuję  ogół  społeczeństwa,</w:t>
      </w:r>
    </w:p>
    <w:p w:rsidR="000A7A14" w:rsidRDefault="000A7A14">
      <w:pPr>
        <w:spacing w:line="276" w:lineRule="auto"/>
        <w:jc w:val="left"/>
        <w:rPr>
          <w:rFonts w:ascii="Arial" w:hAnsi="Arial" w:cs="Arial"/>
          <w:lang w:val="pl-PL"/>
        </w:rPr>
      </w:pPr>
    </w:p>
    <w:p w:rsidR="000A7A14" w:rsidRDefault="000A7A14">
      <w:pPr>
        <w:spacing w:line="276" w:lineRule="auto"/>
        <w:jc w:val="left"/>
        <w:rPr>
          <w:lang w:val="pl-PL"/>
        </w:rPr>
      </w:pPr>
      <w:r>
        <w:rPr>
          <w:lang w:val="pl-PL"/>
        </w:rPr>
        <w:t>poprzez podanie niniejszego obwieszczenia do publicznej wiadomości:</w:t>
      </w:r>
    </w:p>
    <w:p w:rsidR="000A7A14" w:rsidRDefault="000A7A14">
      <w:pPr>
        <w:widowControl/>
        <w:numPr>
          <w:ilvl w:val="0"/>
          <w:numId w:val="4"/>
        </w:numPr>
        <w:tabs>
          <w:tab w:val="clear" w:pos="709"/>
        </w:tabs>
        <w:autoSpaceDE/>
        <w:autoSpaceDN/>
        <w:spacing w:line="276" w:lineRule="auto"/>
        <w:ind w:left="714" w:hanging="357"/>
        <w:jc w:val="left"/>
        <w:rPr>
          <w:lang w:val="pl-PL"/>
        </w:rPr>
      </w:pPr>
      <w:r>
        <w:rPr>
          <w:lang w:val="pl-PL"/>
        </w:rPr>
        <w:t>na stronie internetowej Biuletynu Informacji Publicznej Urzędu Miejskiego Wrocławia (</w:t>
      </w:r>
      <w:hyperlink r:id="rId7" w:history="1">
        <w:r>
          <w:rPr>
            <w:rStyle w:val="Hipercze"/>
            <w:rFonts w:ascii="Verdana" w:hAnsi="Verdana" w:cs="Verdana"/>
            <w:lang w:val="pl-PL"/>
          </w:rPr>
          <w:t>http://www.bip.um.wroc.pl</w:t>
        </w:r>
      </w:hyperlink>
      <w:r>
        <w:rPr>
          <w:lang w:val="pl-PL"/>
        </w:rPr>
        <w:t>),</w:t>
      </w:r>
    </w:p>
    <w:p w:rsidR="000A7A14" w:rsidRDefault="000A7A14">
      <w:pPr>
        <w:widowControl/>
        <w:numPr>
          <w:ilvl w:val="0"/>
          <w:numId w:val="4"/>
        </w:numPr>
        <w:tabs>
          <w:tab w:val="clear" w:pos="709"/>
        </w:tabs>
        <w:autoSpaceDE/>
        <w:autoSpaceDN/>
        <w:spacing w:line="276" w:lineRule="auto"/>
        <w:ind w:left="714" w:hanging="357"/>
        <w:jc w:val="left"/>
        <w:rPr>
          <w:lang w:val="pl-PL"/>
        </w:rPr>
      </w:pPr>
      <w:r>
        <w:rPr>
          <w:lang w:val="pl-PL"/>
        </w:rPr>
        <w:t>na tablicy ogłoszeń Urzędu Miejskiego Wrocławia przy pl. Nowy Targ 1</w:t>
      </w:r>
      <w:r>
        <w:rPr>
          <w:rFonts w:ascii="Arial" w:hAnsi="Arial" w:cs="Arial"/>
          <w:lang w:val="pl-PL"/>
        </w:rPr>
        <w:t>-</w:t>
      </w:r>
      <w:r>
        <w:rPr>
          <w:lang w:val="pl-PL"/>
        </w:rPr>
        <w:t>8</w:t>
      </w:r>
    </w:p>
    <w:p w:rsidR="000A7A14" w:rsidRDefault="000A7A14">
      <w:pPr>
        <w:widowControl/>
        <w:numPr>
          <w:ilvl w:val="0"/>
          <w:numId w:val="4"/>
        </w:numPr>
        <w:tabs>
          <w:tab w:val="clear" w:pos="709"/>
        </w:tabs>
        <w:autoSpaceDE/>
        <w:autoSpaceDN/>
        <w:spacing w:line="276" w:lineRule="auto"/>
        <w:ind w:left="714" w:hanging="357"/>
        <w:jc w:val="left"/>
        <w:rPr>
          <w:rFonts w:ascii="Arial" w:hAnsi="Arial" w:cs="Arial"/>
          <w:lang w:val="pl-PL"/>
        </w:rPr>
      </w:pPr>
      <w:r>
        <w:rPr>
          <w:color w:val="000000"/>
          <w:lang w:val="pl-PL"/>
        </w:rPr>
        <w:t>w sposób zwyczajowo przyjęty w miejscu planowanego przedsięwzięcia, tj. w prasie lokalnej – Gazeta Wyborcza Wrocław</w:t>
      </w:r>
    </w:p>
    <w:p w:rsidR="007D2D6D" w:rsidRPr="007D2D6D" w:rsidRDefault="000A7A14" w:rsidP="007D2D6D">
      <w:pPr>
        <w:rPr>
          <w:lang w:val="pl-PL"/>
        </w:rPr>
      </w:pPr>
      <w:r>
        <w:rPr>
          <w:lang w:val="pl-PL"/>
        </w:rPr>
        <w:t xml:space="preserve">że w dniu </w:t>
      </w:r>
      <w:r w:rsidR="007D2D6D">
        <w:rPr>
          <w:b/>
          <w:bCs/>
          <w:lang w:val="pl-PL"/>
        </w:rPr>
        <w:t>16.02</w:t>
      </w:r>
      <w:r>
        <w:rPr>
          <w:b/>
          <w:bCs/>
          <w:lang w:val="pl-PL"/>
        </w:rPr>
        <w:t>.202</w:t>
      </w:r>
      <w:r w:rsidR="007D2D6D">
        <w:rPr>
          <w:b/>
          <w:bCs/>
          <w:lang w:val="pl-PL"/>
        </w:rPr>
        <w:t>3</w:t>
      </w:r>
      <w:r>
        <w:rPr>
          <w:b/>
          <w:bCs/>
          <w:lang w:val="pl-PL"/>
        </w:rPr>
        <w:t xml:space="preserve"> r.</w:t>
      </w:r>
      <w:r>
        <w:rPr>
          <w:lang w:val="pl-PL"/>
        </w:rPr>
        <w:t xml:space="preserve"> została wydana </w:t>
      </w:r>
      <w:bookmarkStart w:id="0" w:name="Decyzja"/>
      <w:r w:rsidR="00A903F5">
        <w:rPr>
          <w:b/>
          <w:bCs/>
          <w:lang w:val="pl-PL"/>
        </w:rPr>
        <w:t>D</w:t>
      </w:r>
      <w:r>
        <w:rPr>
          <w:b/>
          <w:bCs/>
          <w:lang w:val="pl-PL"/>
        </w:rPr>
        <w:t>ecyzja</w:t>
      </w:r>
      <w:bookmarkEnd w:id="0"/>
      <w:r>
        <w:rPr>
          <w:b/>
          <w:bCs/>
          <w:lang w:val="pl-PL"/>
        </w:rPr>
        <w:t xml:space="preserve"> </w:t>
      </w:r>
      <w:r w:rsidR="00A903F5">
        <w:rPr>
          <w:b/>
          <w:bCs/>
          <w:lang w:val="pl-PL"/>
        </w:rPr>
        <w:t>N</w:t>
      </w:r>
      <w:r>
        <w:rPr>
          <w:b/>
          <w:bCs/>
          <w:lang w:val="pl-PL"/>
        </w:rPr>
        <w:t>r</w:t>
      </w:r>
      <w:r w:rsidR="00A903F5">
        <w:rPr>
          <w:b/>
          <w:bCs/>
          <w:lang w:val="pl-PL"/>
        </w:rPr>
        <w:t xml:space="preserve"> </w:t>
      </w:r>
      <w:r w:rsidR="00436752">
        <w:rPr>
          <w:b/>
          <w:bCs/>
          <w:lang w:val="pl-PL"/>
        </w:rPr>
        <w:t>278</w:t>
      </w:r>
      <w:r>
        <w:rPr>
          <w:b/>
          <w:bCs/>
          <w:lang w:val="pl-PL"/>
        </w:rPr>
        <w:t>/202</w:t>
      </w:r>
      <w:r w:rsidR="007D2D6D">
        <w:rPr>
          <w:b/>
          <w:bCs/>
          <w:lang w:val="pl-PL"/>
        </w:rPr>
        <w:t>3</w:t>
      </w:r>
      <w:r>
        <w:rPr>
          <w:lang w:val="pl-PL"/>
        </w:rPr>
        <w:t xml:space="preserve">  </w:t>
      </w:r>
      <w:r w:rsidRPr="00436752">
        <w:rPr>
          <w:u w:val="single"/>
          <w:lang w:val="pl-PL"/>
        </w:rPr>
        <w:t>o</w:t>
      </w:r>
      <w:r w:rsidR="007D2D6D" w:rsidRPr="00436752">
        <w:rPr>
          <w:u w:val="single"/>
          <w:lang w:val="pl-PL"/>
        </w:rPr>
        <w:t xml:space="preserve"> zmianie </w:t>
      </w:r>
      <w:r w:rsidRPr="00436752">
        <w:rPr>
          <w:u w:val="single"/>
          <w:lang w:val="pl-PL"/>
        </w:rPr>
        <w:t xml:space="preserve"> </w:t>
      </w:r>
      <w:r w:rsidR="007D2D6D" w:rsidRPr="00436752">
        <w:rPr>
          <w:u w:val="single"/>
          <w:lang w:val="pl-PL"/>
        </w:rPr>
        <w:t>ostatecznej</w:t>
      </w:r>
      <w:r w:rsidR="007D2D6D" w:rsidRPr="007D2D6D">
        <w:rPr>
          <w:u w:val="single"/>
          <w:lang w:val="pl-PL"/>
        </w:rPr>
        <w:t xml:space="preserve"> Decyzj</w:t>
      </w:r>
      <w:r w:rsidR="007D2D6D">
        <w:rPr>
          <w:u w:val="single"/>
          <w:lang w:val="pl-PL"/>
        </w:rPr>
        <w:t>i</w:t>
      </w:r>
      <w:r w:rsidR="007D2D6D" w:rsidRPr="007D2D6D">
        <w:rPr>
          <w:u w:val="single"/>
          <w:lang w:val="pl-PL"/>
        </w:rPr>
        <w:t xml:space="preserve"> Prezydenta Wrocławia nr 4566/2019 z dnia 26.09.2019 r.</w:t>
      </w:r>
      <w:r w:rsidR="007D2D6D">
        <w:rPr>
          <w:u w:val="single"/>
          <w:lang w:val="pl-PL"/>
        </w:rPr>
        <w:t xml:space="preserve"> </w:t>
      </w:r>
      <w:r w:rsidR="007D2D6D" w:rsidRPr="007D2D6D">
        <w:rPr>
          <w:u w:val="single"/>
          <w:lang w:val="pl-PL"/>
        </w:rPr>
        <w:t xml:space="preserve">o pozwoleniu na budowę </w:t>
      </w:r>
      <w:r w:rsidR="007D2D6D" w:rsidRPr="00436752">
        <w:rPr>
          <w:lang w:val="pl-PL"/>
        </w:rPr>
        <w:t>dla inwestycji</w:t>
      </w:r>
      <w:r w:rsidR="007D2D6D">
        <w:rPr>
          <w:u w:val="single"/>
          <w:lang w:val="pl-PL"/>
        </w:rPr>
        <w:t xml:space="preserve"> </w:t>
      </w:r>
      <w:r w:rsidR="007D2D6D" w:rsidRPr="007D2D6D">
        <w:rPr>
          <w:u w:val="single"/>
          <w:lang w:val="pl-PL"/>
        </w:rPr>
        <w:t xml:space="preserve"> </w:t>
      </w:r>
      <w:r w:rsidR="007D2D6D" w:rsidRPr="00436752">
        <w:rPr>
          <w:bCs/>
          <w:lang w:val="pl-PL"/>
        </w:rPr>
        <w:t>obejmującej</w:t>
      </w:r>
      <w:r w:rsidR="007D2D6D" w:rsidRPr="00436752">
        <w:rPr>
          <w:lang w:val="pl-PL"/>
        </w:rPr>
        <w:t xml:space="preserve"> </w:t>
      </w:r>
      <w:r w:rsidR="007D2D6D" w:rsidRPr="007D2D6D">
        <w:rPr>
          <w:iCs/>
          <w:lang w:val="pl-PL"/>
        </w:rPr>
        <w:t xml:space="preserve">budowę </w:t>
      </w:r>
      <w:r w:rsidR="007D2D6D" w:rsidRPr="007D2D6D">
        <w:rPr>
          <w:lang w:val="pl-PL"/>
        </w:rPr>
        <w:t xml:space="preserve">budynku magazynowego z częścią wystawienniczą i socjalno-biurową wraz z urządzeniami technicznymi (w tym stacja transformatorowa, zbiornik wody pożarowej i zbiornik gazu płynnego) i miejscami postojowymi na nieruchomości: działka nr 48, AR-6, obręb Żerniki przy </w:t>
      </w:r>
      <w:r w:rsidR="007D2D6D" w:rsidRPr="007D2D6D">
        <w:rPr>
          <w:b/>
          <w:lang w:val="pl-PL"/>
        </w:rPr>
        <w:t>ul.</w:t>
      </w:r>
      <w:r w:rsidR="007D2D6D" w:rsidRPr="007D2D6D">
        <w:rPr>
          <w:b/>
          <w:bCs/>
          <w:lang w:val="pl-PL"/>
        </w:rPr>
        <w:t xml:space="preserve"> Szczecińskiej 11 b</w:t>
      </w:r>
      <w:r w:rsidR="007D2D6D" w:rsidRPr="007D2D6D">
        <w:rPr>
          <w:bCs/>
          <w:lang w:val="pl-PL"/>
        </w:rPr>
        <w:t xml:space="preserve"> </w:t>
      </w:r>
      <w:r w:rsidR="007D2D6D" w:rsidRPr="007D2D6D">
        <w:rPr>
          <w:lang w:val="pl-PL"/>
        </w:rPr>
        <w:t xml:space="preserve">we Wrocławiu </w:t>
      </w:r>
      <w:r>
        <w:rPr>
          <w:lang w:val="pl-PL"/>
        </w:rPr>
        <w:t xml:space="preserve"> </w:t>
      </w:r>
      <w:r w:rsidR="007D2D6D" w:rsidRPr="007D2D6D">
        <w:rPr>
          <w:lang w:val="pl-PL"/>
        </w:rPr>
        <w:t xml:space="preserve">w części projektu budowlanego i </w:t>
      </w:r>
      <w:r w:rsidR="007D2D6D" w:rsidRPr="007D2D6D">
        <w:rPr>
          <w:bCs/>
          <w:lang w:val="pl-PL"/>
        </w:rPr>
        <w:t>zatwierdzeni</w:t>
      </w:r>
      <w:r w:rsidR="00436752">
        <w:rPr>
          <w:bCs/>
          <w:lang w:val="pl-PL"/>
        </w:rPr>
        <w:t>e</w:t>
      </w:r>
      <w:r w:rsidR="007D2D6D" w:rsidRPr="007D2D6D">
        <w:rPr>
          <w:bCs/>
          <w:lang w:val="pl-PL"/>
        </w:rPr>
        <w:t xml:space="preserve"> projekt zmian </w:t>
      </w:r>
      <w:r w:rsidR="007D2D6D" w:rsidRPr="007D2D6D">
        <w:rPr>
          <w:lang w:val="pl-PL"/>
        </w:rPr>
        <w:t xml:space="preserve">w zakresie projektu zagospodarowania terenu i projektu architektoniczno-budowlanego m.in. rozszerzenie granic opracowania o działki Inwestora: niezabudowanej wąskiej działki nr 47/3 o szerokości ok. 3m i włączenie jej do układu komunikacji drogowej oraz działki nr 52/4, na której znajduje się deszczowy kanał odpływowy Ø800 objęty przebudową, oraz odsunięcie projektowanego budynku od północnej i wschodniej granicy celem wyznaczenia drogi pożarowej, zmiana lokalizacji zbiornika wody pożarowej, budowa dodatkowego budynku portierni w sąsiedztwie dojazdu od strony ul Szczecińskiej, zmiana kształtu i gabarytów budynku wraz ze zmianami konstrukcyjnymi i funkcjonalnymi w tym dostosowaniem budynku magazynowego z częścią wystawienniczą i socjalno-biurową na potrzeby technologicznego centrum badawczo-rozwojowego – centrum gromadzenia i przetwarzania danych </w:t>
      </w:r>
    </w:p>
    <w:p w:rsidR="007D2D6D" w:rsidRPr="00B4062C" w:rsidRDefault="007D2D6D" w:rsidP="007D2D6D">
      <w:pPr>
        <w:pStyle w:val="10Szanowny"/>
        <w:spacing w:before="0"/>
        <w:ind w:left="432"/>
        <w:rPr>
          <w:i/>
          <w:szCs w:val="20"/>
        </w:rPr>
      </w:pPr>
      <w:r w:rsidRPr="00B4062C">
        <w:rPr>
          <w:i/>
          <w:szCs w:val="20"/>
        </w:rPr>
        <w:t xml:space="preserve">(na działce nr 48, nr 47/3 i nr 52/4, AR-6; obręb Żerniki) </w:t>
      </w:r>
    </w:p>
    <w:p w:rsidR="00691D49" w:rsidRDefault="00691D49">
      <w:pPr>
        <w:spacing w:line="276" w:lineRule="auto"/>
        <w:jc w:val="left"/>
        <w:rPr>
          <w:rFonts w:ascii="Arial" w:hAnsi="Arial" w:cs="Arial"/>
          <w:lang w:val="pl-PL"/>
        </w:rPr>
      </w:pPr>
    </w:p>
    <w:p w:rsidR="00872CA0" w:rsidRDefault="000A7A14">
      <w:pPr>
        <w:spacing w:line="276" w:lineRule="auto"/>
        <w:jc w:val="left"/>
        <w:rPr>
          <w:lang w:val="pl-PL"/>
        </w:rPr>
      </w:pPr>
      <w:r>
        <w:rPr>
          <w:lang w:val="pl-PL"/>
        </w:rPr>
        <w:t xml:space="preserve">Zgodnie z art. 49 </w:t>
      </w:r>
      <w:r>
        <w:rPr>
          <w:rStyle w:val="alb"/>
          <w:rFonts w:ascii="Verdana" w:hAnsi="Verdana" w:cs="Verdana"/>
          <w:lang w:val="pl-PL"/>
        </w:rPr>
        <w:t>§2</w:t>
      </w:r>
      <w:r>
        <w:rPr>
          <w:lang w:val="pl-PL"/>
        </w:rPr>
        <w:t xml:space="preserve"> Kodeksu postępowania administracyjnego oraz art. 72 ust. 6 ustawy z dnia </w:t>
      </w:r>
      <w:r>
        <w:rPr>
          <w:rFonts w:ascii="Arial" w:hAnsi="Arial" w:cs="Arial"/>
          <w:lang w:val="pl-PL"/>
        </w:rPr>
        <w:br/>
      </w:r>
      <w:r>
        <w:rPr>
          <w:lang w:val="pl-PL"/>
        </w:rPr>
        <w:t>3 października 2008 r. o udostępnianiu informacji o środowisku i jego ochronie, udziale społeczeństwa w ochronie środowiska oraz o ocenach oddziaływania na środowisko, wskazuje się dzień</w:t>
      </w:r>
      <w:r w:rsidR="0070287F">
        <w:rPr>
          <w:lang w:val="pl-PL"/>
        </w:rPr>
        <w:t xml:space="preserve"> 21.02.2023 r.,</w:t>
      </w:r>
      <w:r>
        <w:rPr>
          <w:lang w:val="pl-PL"/>
        </w:rPr>
        <w:t xml:space="preserve"> </w:t>
      </w:r>
      <w:r w:rsidR="00691D49">
        <w:rPr>
          <w:lang w:val="pl-PL"/>
        </w:rPr>
        <w:t xml:space="preserve">              </w:t>
      </w:r>
      <w:r>
        <w:rPr>
          <w:lang w:val="pl-PL"/>
        </w:rPr>
        <w:t xml:space="preserve"> </w:t>
      </w:r>
    </w:p>
    <w:p w:rsidR="000A7A14" w:rsidRDefault="000A7A14">
      <w:pPr>
        <w:spacing w:line="276" w:lineRule="auto"/>
        <w:jc w:val="left"/>
        <w:rPr>
          <w:lang w:val="pl-PL"/>
        </w:rPr>
      </w:pPr>
      <w:r>
        <w:rPr>
          <w:lang w:val="pl-PL"/>
        </w:rPr>
        <w:t>jako ten, w którym:</w:t>
      </w:r>
    </w:p>
    <w:p w:rsidR="000A7A14" w:rsidRDefault="000A7A14">
      <w:pPr>
        <w:widowControl/>
        <w:numPr>
          <w:ilvl w:val="0"/>
          <w:numId w:val="5"/>
        </w:numPr>
        <w:tabs>
          <w:tab w:val="clear" w:pos="709"/>
        </w:tabs>
        <w:autoSpaceDE/>
        <w:autoSpaceDN/>
        <w:spacing w:line="276" w:lineRule="auto"/>
        <w:ind w:left="425" w:hanging="425"/>
        <w:jc w:val="left"/>
        <w:rPr>
          <w:lang w:val="pl-PL"/>
        </w:rPr>
      </w:pPr>
      <w:r>
        <w:rPr>
          <w:lang w:val="pl-PL"/>
        </w:rPr>
        <w:t xml:space="preserve">nastąpiło publiczne obwieszczenie na tablicy ogłoszeń Urzędu Miejskiego Wrocławia, w Biuletynie Informacji Publicznej urzędu oraz w prasie lokalnej, </w:t>
      </w:r>
    </w:p>
    <w:p w:rsidR="000A7A14" w:rsidRDefault="000A7A14">
      <w:pPr>
        <w:widowControl/>
        <w:numPr>
          <w:ilvl w:val="0"/>
          <w:numId w:val="5"/>
        </w:numPr>
        <w:tabs>
          <w:tab w:val="clear" w:pos="709"/>
        </w:tabs>
        <w:autoSpaceDE/>
        <w:autoSpaceDN/>
        <w:spacing w:line="276" w:lineRule="auto"/>
        <w:ind w:left="425" w:hanging="425"/>
        <w:jc w:val="left"/>
        <w:rPr>
          <w:lang w:val="pl-PL"/>
        </w:rPr>
      </w:pPr>
      <w:r>
        <w:rPr>
          <w:lang w:val="pl-PL"/>
        </w:rPr>
        <w:t>udostępniono treść decyzji na okres 14 dni w Biuletynie Informacji Publicznej urzędu.</w:t>
      </w:r>
    </w:p>
    <w:p w:rsidR="000A7A14" w:rsidRDefault="000A7A14">
      <w:pPr>
        <w:spacing w:line="276" w:lineRule="auto"/>
        <w:jc w:val="left"/>
        <w:rPr>
          <w:lang w:val="pl-PL"/>
        </w:rPr>
      </w:pPr>
      <w:r>
        <w:rPr>
          <w:lang w:val="pl-PL"/>
        </w:rPr>
        <w:t>Niniejsze zawiadomienie uważa się za dokonane po upływie czternastu dni od wskazanego powyżej terminu.</w:t>
      </w:r>
    </w:p>
    <w:p w:rsidR="000A7A14" w:rsidRDefault="000A7A14">
      <w:pPr>
        <w:spacing w:line="276" w:lineRule="auto"/>
        <w:jc w:val="left"/>
        <w:rPr>
          <w:lang w:val="pl-PL"/>
        </w:rPr>
      </w:pPr>
    </w:p>
    <w:p w:rsidR="000A7A14" w:rsidRDefault="000A7A14">
      <w:pPr>
        <w:spacing w:line="276" w:lineRule="auto"/>
        <w:jc w:val="left"/>
        <w:rPr>
          <w:lang w:val="pl-PL"/>
        </w:rPr>
      </w:pPr>
      <w:r>
        <w:rPr>
          <w:lang w:val="pl-PL"/>
        </w:rPr>
        <w:t>Z treścią decyzji oraz aktami sprawy, strony postępowania mogą zapoznać się w</w:t>
      </w:r>
      <w:r>
        <w:rPr>
          <w:rFonts w:ascii="Arial" w:hAnsi="Arial" w:cs="Arial"/>
          <w:lang w:val="pl-PL"/>
        </w:rPr>
        <w:t> </w:t>
      </w:r>
      <w:r>
        <w:rPr>
          <w:lang w:val="pl-PL"/>
        </w:rPr>
        <w:t>Wydziale Architektury i Zabytków Urzędu Miejskiego Wrocławia (pl.</w:t>
      </w:r>
      <w:r>
        <w:rPr>
          <w:rFonts w:ascii="Arial" w:hAnsi="Arial" w:cs="Arial"/>
          <w:lang w:val="pl-PL"/>
        </w:rPr>
        <w:t> </w:t>
      </w:r>
      <w:r>
        <w:rPr>
          <w:lang w:val="pl-PL"/>
        </w:rPr>
        <w:t>Nowy Targ 1-8, parter, pok. 1c, godz. 8:00-15:00). Ze</w:t>
      </w:r>
      <w:r>
        <w:rPr>
          <w:rFonts w:ascii="Arial" w:hAnsi="Arial" w:cs="Arial"/>
          <w:lang w:val="pl-PL"/>
        </w:rPr>
        <w:t> </w:t>
      </w:r>
      <w:r>
        <w:rPr>
          <w:lang w:val="pl-PL"/>
        </w:rPr>
        <w:t>względów organizacyjnych należy zawiadomić tut. Wydział z co najmniej trzydniowym wyprzedzeniem – o zamiarze zapoznania się z dokumentami (tel.</w:t>
      </w:r>
      <w:r>
        <w:rPr>
          <w:rFonts w:ascii="Arial" w:hAnsi="Arial" w:cs="Arial"/>
          <w:lang w:val="pl-PL"/>
        </w:rPr>
        <w:t> </w:t>
      </w:r>
      <w:r>
        <w:rPr>
          <w:lang w:val="pl-PL"/>
        </w:rPr>
        <w:t>+48 71 777 77 77), co usprawni realizację przysługującego stronie uprawnienia.</w:t>
      </w:r>
    </w:p>
    <w:p w:rsidR="000A7A14" w:rsidRDefault="000A7A14">
      <w:pPr>
        <w:spacing w:line="276" w:lineRule="auto"/>
        <w:jc w:val="left"/>
        <w:rPr>
          <w:lang w:val="pl-PL"/>
        </w:rPr>
      </w:pPr>
    </w:p>
    <w:p w:rsidR="000A7A14" w:rsidRDefault="000A7A14">
      <w:pPr>
        <w:spacing w:line="276" w:lineRule="auto"/>
        <w:jc w:val="left"/>
        <w:rPr>
          <w:lang w:val="pl-PL"/>
        </w:rPr>
      </w:pPr>
      <w:r>
        <w:rPr>
          <w:lang w:val="pl-PL"/>
        </w:rPr>
        <w:t>W okresie ogłoszonego na obszarze Rzeczypospolitej Polskiej stanu epidemii (lub zagrożenia epidemicznego), należy na bieżąco zapoznawać się z komunikatami o</w:t>
      </w:r>
      <w:r>
        <w:rPr>
          <w:rFonts w:ascii="Arial" w:hAnsi="Arial" w:cs="Arial"/>
          <w:lang w:val="pl-PL"/>
        </w:rPr>
        <w:t> </w:t>
      </w:r>
      <w:r>
        <w:rPr>
          <w:lang w:val="pl-PL"/>
        </w:rPr>
        <w:t xml:space="preserve">zasadach i godzinach funkcjonowania urzędu umieszczanymi na stronach internetowych urzędu: </w:t>
      </w:r>
      <w:hyperlink r:id="rId8" w:history="1">
        <w:r>
          <w:rPr>
            <w:rStyle w:val="Hipercze"/>
            <w:rFonts w:ascii="Verdana" w:hAnsi="Verdana" w:cs="Verdana"/>
            <w:lang w:val="pl-PL"/>
          </w:rPr>
          <w:t>https://bip.um.wroc.pl</w:t>
        </w:r>
      </w:hyperlink>
      <w:r>
        <w:rPr>
          <w:lang w:val="pl-PL"/>
        </w:rPr>
        <w:t xml:space="preserve"> </w:t>
      </w:r>
      <w:r>
        <w:rPr>
          <w:rFonts w:ascii="Arial" w:hAnsi="Arial" w:cs="Arial"/>
          <w:lang w:val="pl-PL"/>
        </w:rPr>
        <w:br/>
      </w:r>
      <w:r>
        <w:rPr>
          <w:lang w:val="pl-PL"/>
        </w:rPr>
        <w:t xml:space="preserve">oraz </w:t>
      </w:r>
      <w:hyperlink r:id="rId9" w:history="1">
        <w:r>
          <w:rPr>
            <w:rStyle w:val="Hipercze"/>
            <w:rFonts w:ascii="Verdana" w:hAnsi="Verdana" w:cs="Verdana"/>
            <w:lang w:val="pl-PL"/>
          </w:rPr>
          <w:t>www.wroclaw.pl</w:t>
        </w:r>
      </w:hyperlink>
      <w:r>
        <w:rPr>
          <w:lang w:val="pl-PL"/>
        </w:rPr>
        <w:t xml:space="preserve"> lub telefonicznie pod nr tel. +48 71 777 77 77.</w:t>
      </w:r>
    </w:p>
    <w:p w:rsidR="000A7A14" w:rsidRDefault="000A7A14">
      <w:pPr>
        <w:spacing w:line="276" w:lineRule="auto"/>
        <w:jc w:val="left"/>
        <w:rPr>
          <w:rFonts w:ascii="Arial" w:hAnsi="Arial" w:cs="Arial"/>
          <w:lang w:val="pl-PL"/>
        </w:rPr>
      </w:pPr>
    </w:p>
    <w:p w:rsidR="00614F50" w:rsidRDefault="00614F50" w:rsidP="00614F50">
      <w:pPr>
        <w:widowControl/>
        <w:tabs>
          <w:tab w:val="clear" w:pos="709"/>
        </w:tabs>
        <w:autoSpaceDE/>
        <w:autoSpaceDN/>
        <w:jc w:val="center"/>
        <w:rPr>
          <w:rFonts w:cs="Arial CE"/>
          <w:color w:val="000000"/>
          <w:lang w:val="pl-PL" w:eastAsia="pl-PL"/>
        </w:rPr>
      </w:pPr>
    </w:p>
    <w:p w:rsidR="00614F50" w:rsidRPr="00614F50" w:rsidRDefault="00614F50" w:rsidP="00614F50">
      <w:pPr>
        <w:widowControl/>
        <w:tabs>
          <w:tab w:val="clear" w:pos="709"/>
        </w:tabs>
        <w:autoSpaceDE/>
        <w:autoSpaceDN/>
        <w:jc w:val="center"/>
        <w:rPr>
          <w:rFonts w:cs="Arial CE"/>
          <w:color w:val="000000"/>
          <w:lang w:val="pl-PL" w:eastAsia="pl-PL"/>
        </w:rPr>
      </w:pPr>
      <w:r w:rsidRPr="00614F50">
        <w:rPr>
          <w:rFonts w:cs="Arial CE"/>
          <w:color w:val="000000"/>
          <w:lang w:val="pl-PL" w:eastAsia="pl-PL"/>
        </w:rPr>
        <w:lastRenderedPageBreak/>
        <w:t>Z</w:t>
      </w:r>
      <w:r w:rsidRPr="00614F50">
        <w:rPr>
          <w:rFonts w:cs="Arial CE"/>
          <w:lang w:val="pl-PL" w:eastAsia="pl-PL"/>
        </w:rPr>
        <w:t xml:space="preserve"> up. PREZYDENTA </w:t>
      </w:r>
      <w:r w:rsidRPr="00614F50">
        <w:rPr>
          <w:rFonts w:cs="Arial CE"/>
          <w:lang w:val="pl-PL" w:eastAsia="pl-PL"/>
        </w:rPr>
        <w:br/>
        <w:t xml:space="preserve">Elżbieta Łabuz </w:t>
      </w:r>
      <w:r w:rsidRPr="00614F50">
        <w:rPr>
          <w:rFonts w:cs="Arial CE"/>
          <w:lang w:val="pl-PL" w:eastAsia="pl-PL"/>
        </w:rPr>
        <w:br/>
        <w:t>Kierownik Zespołu</w:t>
      </w:r>
      <w:r w:rsidRPr="00614F50">
        <w:rPr>
          <w:rFonts w:cs="Arial CE"/>
          <w:lang w:val="pl-PL" w:eastAsia="pl-PL"/>
        </w:rPr>
        <w:br/>
        <w:t>Architektoniczno-Budowlanego</w:t>
      </w:r>
      <w:bookmarkStart w:id="1" w:name="_GoBack"/>
      <w:bookmarkEnd w:id="1"/>
    </w:p>
    <w:sectPr w:rsidR="00614F50" w:rsidRPr="00614F50" w:rsidSect="000A7A14">
      <w:footerReference w:type="default" r:id="rId10"/>
      <w:headerReference w:type="first" r:id="rId11"/>
      <w:footerReference w:type="first" r:id="rId12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1C42" w:rsidRDefault="005D1C42">
      <w:pPr>
        <w:rPr>
          <w:rFonts w:ascii="Arial" w:hAnsi="Arial" w:cs="Arial"/>
        </w:rPr>
      </w:pPr>
      <w:r>
        <w:rPr>
          <w:rFonts w:ascii="Arial" w:hAnsi="Arial" w:cs="Arial"/>
        </w:rPr>
        <w:separator/>
      </w:r>
    </w:p>
  </w:endnote>
  <w:endnote w:type="continuationSeparator" w:id="0">
    <w:p w:rsidR="005D1C42" w:rsidRDefault="005D1C42">
      <w:pPr>
        <w:rPr>
          <w:rFonts w:ascii="Arial" w:hAnsi="Arial" w:cs="Arial"/>
        </w:rPr>
      </w:pPr>
      <w:r>
        <w:rPr>
          <w:rFonts w:ascii="Arial" w:hAnsi="Arial" w:cs="Arial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7A14" w:rsidRDefault="000A7A14">
    <w:pPr>
      <w:pStyle w:val="Stopka"/>
      <w:jc w:val="right"/>
      <w:rPr>
        <w:rFonts w:ascii="Arial" w:hAnsi="Arial" w:cs="Arial"/>
        <w:sz w:val="16"/>
        <w:szCs w:val="16"/>
      </w:rPr>
    </w:pPr>
    <w:r>
      <w:rPr>
        <w:sz w:val="16"/>
        <w:szCs w:val="16"/>
      </w:rPr>
      <w:t xml:space="preserve">str. </w:t>
    </w: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PAGE    \* MERGEFORMAT </w:instrText>
    </w:r>
    <w:r>
      <w:rPr>
        <w:sz w:val="16"/>
        <w:szCs w:val="16"/>
      </w:rPr>
      <w:fldChar w:fldCharType="separate"/>
    </w:r>
    <w:r w:rsidR="003E72A2">
      <w:rPr>
        <w:noProof/>
        <w:sz w:val="16"/>
        <w:szCs w:val="16"/>
      </w:rPr>
      <w:t>2</w:t>
    </w:r>
    <w:r>
      <w:rPr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7A14" w:rsidRDefault="000A7A14">
    <w:pPr>
      <w:pStyle w:val="Stopka"/>
      <w:jc w:val="right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1C42" w:rsidRDefault="005D1C42">
      <w:pPr>
        <w:rPr>
          <w:rFonts w:ascii="Arial" w:hAnsi="Arial" w:cs="Arial"/>
        </w:rPr>
      </w:pPr>
      <w:r>
        <w:rPr>
          <w:rFonts w:ascii="Arial" w:hAnsi="Arial" w:cs="Arial"/>
        </w:rPr>
        <w:separator/>
      </w:r>
    </w:p>
  </w:footnote>
  <w:footnote w:type="continuationSeparator" w:id="0">
    <w:p w:rsidR="005D1C42" w:rsidRDefault="005D1C42">
      <w:pPr>
        <w:rPr>
          <w:rFonts w:ascii="Arial" w:hAnsi="Arial" w:cs="Arial"/>
        </w:rPr>
      </w:pPr>
      <w:r>
        <w:rPr>
          <w:rFonts w:ascii="Arial" w:hAnsi="Arial" w:cs="Arial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7A14" w:rsidRDefault="000A7A14">
    <w:pPr>
      <w:pStyle w:val="Nagwek"/>
      <w:spacing w:line="276" w:lineRule="auto"/>
      <w:jc w:val="center"/>
      <w:rPr>
        <w:rFonts w:ascii="Arial" w:hAnsi="Arial" w:cs="Arial"/>
        <w:b/>
        <w:bCs/>
        <w:lang w:val="pl-PL"/>
      </w:rPr>
    </w:pPr>
    <w:r>
      <w:rPr>
        <w:b/>
        <w:bCs/>
        <w:lang w:val="pl-PL"/>
      </w:rPr>
      <w:t>OBWIESZCZENIE PREZYDENTA WROCŁAWIA</w:t>
    </w:r>
  </w:p>
  <w:p w:rsidR="000A7A14" w:rsidRDefault="000A7A14">
    <w:pPr>
      <w:spacing w:line="276" w:lineRule="auto"/>
      <w:jc w:val="center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9F1B64"/>
    <w:multiLevelType w:val="hybridMultilevel"/>
    <w:tmpl w:val="F9F6198A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sz w:val="14"/>
        <w:szCs w:val="1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49D47F1"/>
    <w:multiLevelType w:val="hybridMultilevel"/>
    <w:tmpl w:val="3F20246A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sz w:val="14"/>
        <w:szCs w:val="1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34FA1C2D"/>
    <w:multiLevelType w:val="hybridMultilevel"/>
    <w:tmpl w:val="3F7E23B4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sz w:val="14"/>
        <w:szCs w:val="1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38902F20"/>
    <w:multiLevelType w:val="hybridMultilevel"/>
    <w:tmpl w:val="535E9D2E"/>
    <w:lvl w:ilvl="0" w:tplc="70481C64">
      <w:start w:val="1"/>
      <w:numFmt w:val="bullet"/>
      <w:lvlText w:val="-"/>
      <w:lvlJc w:val="left"/>
      <w:pPr>
        <w:ind w:left="720" w:hanging="360"/>
      </w:pPr>
      <w:rPr>
        <w:rFonts w:ascii="Verdana" w:hAnsi="Verdana" w:cs="Verdana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685B2DA2"/>
    <w:multiLevelType w:val="hybridMultilevel"/>
    <w:tmpl w:val="39B89A22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sz w:val="14"/>
        <w:szCs w:val="1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6A9346C2"/>
    <w:multiLevelType w:val="hybridMultilevel"/>
    <w:tmpl w:val="AB0C6964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sz w:val="14"/>
        <w:szCs w:val="1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7664320E"/>
    <w:multiLevelType w:val="hybridMultilevel"/>
    <w:tmpl w:val="23469488"/>
    <w:lvl w:ilvl="0" w:tplc="0415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5"/>
  </w:num>
  <w:num w:numId="5">
    <w:abstractNumId w:val="2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oNotTrackMoves/>
  <w:defaultTabStop w:val="708"/>
  <w:hyphenationZone w:val="425"/>
  <w:doNotHyphenateCaps/>
  <w:drawingGridHorizontalSpacing w:val="10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A7A14"/>
    <w:rsid w:val="000A7A14"/>
    <w:rsid w:val="002C58FB"/>
    <w:rsid w:val="003E72A2"/>
    <w:rsid w:val="00436752"/>
    <w:rsid w:val="005D1C42"/>
    <w:rsid w:val="005D6746"/>
    <w:rsid w:val="00614F50"/>
    <w:rsid w:val="00637C08"/>
    <w:rsid w:val="00691D49"/>
    <w:rsid w:val="0070287F"/>
    <w:rsid w:val="007D2D6D"/>
    <w:rsid w:val="00872CA0"/>
    <w:rsid w:val="00A903F5"/>
    <w:rsid w:val="00B93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7A5C1E6"/>
  <w15:docId w15:val="{13B38EE0-288A-4E0A-9143-87692393B2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widowControl w:val="0"/>
      <w:tabs>
        <w:tab w:val="left" w:pos="709"/>
      </w:tabs>
      <w:autoSpaceDE w:val="0"/>
      <w:autoSpaceDN w:val="0"/>
      <w:jc w:val="both"/>
    </w:pPr>
    <w:rPr>
      <w:rFonts w:ascii="Verdana" w:hAnsi="Verdana" w:cs="Verdana"/>
      <w:lang w:val="en-US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pPr>
      <w:tabs>
        <w:tab w:val="clear" w:pos="709"/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Pr>
      <w:rFonts w:ascii="Verdana" w:hAnsi="Verdana" w:cs="Verdana"/>
      <w:sz w:val="20"/>
      <w:szCs w:val="20"/>
      <w:lang w:val="en-US"/>
    </w:rPr>
  </w:style>
  <w:style w:type="paragraph" w:styleId="Stopka">
    <w:name w:val="footer"/>
    <w:basedOn w:val="Normalny"/>
    <w:link w:val="StopkaZnak"/>
    <w:uiPriority w:val="99"/>
    <w:pPr>
      <w:tabs>
        <w:tab w:val="clear" w:pos="709"/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Pr>
      <w:rFonts w:ascii="Verdana" w:hAnsi="Verdana" w:cs="Verdana"/>
      <w:sz w:val="20"/>
      <w:szCs w:val="20"/>
      <w:lang w:val="en-US"/>
    </w:rPr>
  </w:style>
  <w:style w:type="paragraph" w:styleId="Tekstdymka">
    <w:name w:val="Balloon Text"/>
    <w:basedOn w:val="Normalny"/>
    <w:link w:val="TekstdymkaZnak"/>
    <w:uiPriority w:val="9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rPr>
      <w:rFonts w:ascii="Tahoma" w:hAnsi="Tahoma" w:cs="Tahoma"/>
      <w:sz w:val="16"/>
      <w:szCs w:val="16"/>
      <w:lang w:val="en-US"/>
    </w:rPr>
  </w:style>
  <w:style w:type="character" w:styleId="Hipercze">
    <w:name w:val="Hyperlink"/>
    <w:uiPriority w:val="99"/>
    <w:rPr>
      <w:rFonts w:ascii="Times New Roman" w:hAnsi="Times New Roman" w:cs="Times New Roman"/>
      <w:color w:val="0000FF"/>
      <w:u w:val="single"/>
    </w:rPr>
  </w:style>
  <w:style w:type="character" w:customStyle="1" w:styleId="alb">
    <w:name w:val="a_lb"/>
    <w:uiPriority w:val="99"/>
    <w:rPr>
      <w:rFonts w:ascii="Times New Roman" w:hAnsi="Times New Roman" w:cs="Times New Roman"/>
    </w:rPr>
  </w:style>
  <w:style w:type="paragraph" w:styleId="Tekstpodstawowy3">
    <w:name w:val="Body Text 3"/>
    <w:basedOn w:val="Normalny"/>
    <w:link w:val="Tekstpodstawowy3Znak"/>
    <w:unhideWhenUsed/>
    <w:rsid w:val="007D2D6D"/>
    <w:pPr>
      <w:widowControl/>
      <w:tabs>
        <w:tab w:val="clear" w:pos="709"/>
      </w:tabs>
      <w:autoSpaceDE/>
      <w:autoSpaceDN/>
      <w:spacing w:after="120"/>
      <w:jc w:val="left"/>
    </w:pPr>
    <w:rPr>
      <w:rFonts w:cs="Times New Roman"/>
      <w:sz w:val="16"/>
      <w:szCs w:val="16"/>
      <w:lang w:val="pl-PL" w:eastAsia="pl-PL"/>
    </w:rPr>
  </w:style>
  <w:style w:type="character" w:customStyle="1" w:styleId="Tekstpodstawowy3Znak">
    <w:name w:val="Tekst podstawowy 3 Znak"/>
    <w:link w:val="Tekstpodstawowy3"/>
    <w:rsid w:val="007D2D6D"/>
    <w:rPr>
      <w:rFonts w:ascii="Verdana" w:hAnsi="Verdana"/>
      <w:sz w:val="16"/>
      <w:szCs w:val="16"/>
    </w:rPr>
  </w:style>
  <w:style w:type="paragraph" w:customStyle="1" w:styleId="10Szanowny">
    <w:name w:val="@10.Szanowny"/>
    <w:basedOn w:val="Normalny"/>
    <w:next w:val="Normalny"/>
    <w:rsid w:val="007D2D6D"/>
    <w:pPr>
      <w:widowControl/>
      <w:tabs>
        <w:tab w:val="clear" w:pos="709"/>
      </w:tabs>
      <w:autoSpaceDE/>
      <w:autoSpaceDN/>
      <w:spacing w:before="180"/>
    </w:pPr>
    <w:rPr>
      <w:rFonts w:cs="Times New Roman"/>
      <w:szCs w:val="18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41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p.um.wroc.p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bip.um.wroc.pl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file:///E:\%23%23%23\www.wroclaw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543</Words>
  <Characters>3406</Characters>
  <Application>Microsoft Office Word</Application>
  <DocSecurity>0</DocSecurity>
  <Lines>55</Lines>
  <Paragraphs>18</Paragraphs>
  <ScaleCrop>false</ScaleCrop>
  <Company>UMW</Company>
  <LinksUpToDate>false</LinksUpToDate>
  <CharactersWithSpaces>3931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Prezydenta Wrocławia</dc:title>
  <dc:subject>Pozwolenie na budowę - decyzja oś</dc:subject>
  <dc:creator>ummowo01</dc:creator>
  <cp:keywords/>
  <dc:description/>
  <cp:lastModifiedBy>Bielecka Danuta</cp:lastModifiedBy>
  <cp:revision>20</cp:revision>
  <cp:lastPrinted>2022-11-16T11:25:00Z</cp:lastPrinted>
  <dcterms:created xsi:type="dcterms:W3CDTF">2022-10-10T07:46:00Z</dcterms:created>
  <dcterms:modified xsi:type="dcterms:W3CDTF">2023-02-16T13:05:00Z</dcterms:modified>
</cp:coreProperties>
</file>