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D6" w:rsidRDefault="00880CD6">
      <w:pPr>
        <w:pStyle w:val="14StanowiskoPodpisujacego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(4.5.2016 L 119/38 Dziennik Urzędowy Unii Europejskiej PL) podaję:</w:t>
      </w:r>
    </w:p>
    <w:p w:rsidR="00880CD6" w:rsidRDefault="00880CD6">
      <w:pPr>
        <w:pStyle w:val="14StanowiskoPodpisujacego"/>
        <w:spacing w:line="360" w:lineRule="auto"/>
        <w:rPr>
          <w:rFonts w:ascii="Times New Roman" w:hAnsi="Times New Roman" w:cs="Times New Roman"/>
        </w:rPr>
      </w:pPr>
    </w:p>
    <w:tbl>
      <w:tblPr>
        <w:tblW w:w="99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7"/>
        <w:gridCol w:w="7441"/>
      </w:tblGrid>
      <w:tr w:rsidR="00880CD6">
        <w:tc>
          <w:tcPr>
            <w:tcW w:w="9918" w:type="dxa"/>
            <w:gridSpan w:val="2"/>
            <w:shd w:val="clear" w:color="auto" w:fill="D9D9D9"/>
          </w:tcPr>
          <w:p w:rsidR="00880CD6" w:rsidRDefault="00880CD6">
            <w:pPr>
              <w:spacing w:after="0"/>
              <w:rPr>
                <w:rFonts w:ascii="Verdana" w:eastAsia="MS Mincho" w:hAnsi="Verdana" w:cs="Verdana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b/>
                <w:bCs/>
                <w:sz w:val="20"/>
                <w:szCs w:val="20"/>
                <w:lang w:val="cs-CZ"/>
              </w:rPr>
              <w:t xml:space="preserve">Informacje podstawowe dotyczące przetwarzania Twoich danych osobowych </w:t>
            </w:r>
          </w:p>
        </w:tc>
      </w:tr>
      <w:tr w:rsidR="00880CD6">
        <w:trPr>
          <w:cantSplit/>
          <w:trHeight w:val="307"/>
        </w:trPr>
        <w:tc>
          <w:tcPr>
            <w:tcW w:w="2477" w:type="dxa"/>
            <w:vMerge w:val="restart"/>
          </w:tcPr>
          <w:p w:rsidR="00880CD6" w:rsidRDefault="00880CD6">
            <w:pPr>
              <w:spacing w:after="0"/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  <w:t>Administrator danych</w:t>
            </w:r>
          </w:p>
        </w:tc>
        <w:tc>
          <w:tcPr>
            <w:tcW w:w="7441" w:type="dxa"/>
            <w:vMerge w:val="restart"/>
          </w:tcPr>
          <w:p w:rsidR="00880CD6" w:rsidRDefault="00880CD6">
            <w:pPr>
              <w:spacing w:after="0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Administratorem danych osobowych jest Gmina Wrocław,  pl.Nowy Targ 1-8, 50-141 Wrocław</w:t>
            </w:r>
          </w:p>
        </w:tc>
      </w:tr>
      <w:tr w:rsidR="00880CD6">
        <w:trPr>
          <w:cantSplit/>
          <w:trHeight w:val="280"/>
        </w:trPr>
        <w:tc>
          <w:tcPr>
            <w:tcW w:w="2477" w:type="dxa"/>
            <w:vMerge/>
          </w:tcPr>
          <w:p w:rsidR="00880CD6" w:rsidRDefault="00880CD6">
            <w:pPr>
              <w:spacing w:after="0"/>
              <w:rPr>
                <w:rFonts w:ascii="Verdana" w:eastAsia="MS Mincho" w:hAnsi="Verdana"/>
                <w:b/>
                <w:bCs/>
                <w:sz w:val="18"/>
                <w:szCs w:val="18"/>
                <w:lang w:val="cs-CZ"/>
              </w:rPr>
            </w:pPr>
          </w:p>
        </w:tc>
        <w:tc>
          <w:tcPr>
            <w:tcW w:w="7441" w:type="dxa"/>
            <w:vMerge/>
          </w:tcPr>
          <w:p w:rsidR="00880CD6" w:rsidRDefault="00880CD6">
            <w:pPr>
              <w:spacing w:after="0"/>
              <w:rPr>
                <w:rFonts w:ascii="Verdana" w:eastAsia="MS Mincho" w:hAnsi="Verdana"/>
                <w:sz w:val="18"/>
                <w:szCs w:val="18"/>
                <w:lang w:val="cs-CZ"/>
              </w:rPr>
            </w:pPr>
          </w:p>
        </w:tc>
      </w:tr>
      <w:tr w:rsidR="00880CD6">
        <w:tc>
          <w:tcPr>
            <w:tcW w:w="2477" w:type="dxa"/>
          </w:tcPr>
          <w:p w:rsidR="00880CD6" w:rsidRDefault="00880CD6">
            <w:pPr>
              <w:spacing w:after="0"/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  <w:t>Kontakt do Inspektora Ochrony Danych Osobowych</w:t>
            </w:r>
          </w:p>
        </w:tc>
        <w:tc>
          <w:tcPr>
            <w:tcW w:w="7441" w:type="dxa"/>
          </w:tcPr>
          <w:p w:rsidR="00880CD6" w:rsidRDefault="00880CD6">
            <w:pPr>
              <w:spacing w:after="0" w:line="240" w:lineRule="auto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Inspektorem Danych Osobowych wyznaczonym w Urzędzie Miejskim Wrocławia jest Pan Sebastian Sobecki.</w:t>
            </w:r>
          </w:p>
          <w:p w:rsidR="00880CD6" w:rsidRDefault="00880CD6">
            <w:pPr>
              <w:spacing w:after="0" w:line="240" w:lineRule="auto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</w:p>
          <w:p w:rsidR="00880CD6" w:rsidRDefault="00880CD6">
            <w:pPr>
              <w:spacing w:after="0" w:line="240" w:lineRule="auto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Z inspektorem można skontaktować się:</w:t>
            </w:r>
          </w:p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Verdana"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sz w:val="18"/>
                <w:szCs w:val="18"/>
                <w:lang w:val="cs-CZ"/>
              </w:rPr>
              <w:t>telefonicznie pod nr tel. 71 777 77 24</w:t>
            </w:r>
          </w:p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Verdana"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sz w:val="18"/>
                <w:szCs w:val="18"/>
                <w:lang w:val="cs-CZ"/>
              </w:rPr>
              <w:t>osobiście w budynku przy ul. G.Zapolskiej 4</w:t>
            </w:r>
          </w:p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Verdana"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sz w:val="18"/>
                <w:szCs w:val="18"/>
                <w:lang w:val="cs-CZ"/>
              </w:rPr>
              <w:t xml:space="preserve">pisząc na adres e-mail: iod@um.wroc.pl </w:t>
            </w:r>
          </w:p>
        </w:tc>
      </w:tr>
      <w:tr w:rsidR="00880CD6">
        <w:tc>
          <w:tcPr>
            <w:tcW w:w="2477" w:type="dxa"/>
          </w:tcPr>
          <w:p w:rsidR="00880CD6" w:rsidRDefault="00880CD6">
            <w:pPr>
              <w:spacing w:after="0"/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  <w:t>Cele przetwarzania</w:t>
            </w:r>
          </w:p>
        </w:tc>
        <w:tc>
          <w:tcPr>
            <w:tcW w:w="7441" w:type="dxa"/>
          </w:tcPr>
          <w:p w:rsidR="00880CD6" w:rsidRDefault="00880CD6">
            <w:pPr>
              <w:spacing w:after="0" w:line="240" w:lineRule="auto"/>
              <w:jc w:val="both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Dane osobowe będą przetwarzane wyłącznie w celu realizacji wniosku bądź realizacji z urzędu zadań ustawowych, tj. w celu gospodarowania nieruchomościami oraz dla potrzeb księgowania, a w przypadku braku wpłaty dla potrzeb windykacji i egzekucji.</w:t>
            </w:r>
          </w:p>
          <w:p w:rsidR="00880CD6" w:rsidRDefault="00880CD6">
            <w:pPr>
              <w:spacing w:after="0" w:line="240" w:lineRule="auto"/>
              <w:jc w:val="both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Dane osobowe będą przetwarzane wyłącznie na podstawie przepisów prawa.</w:t>
            </w:r>
          </w:p>
        </w:tc>
      </w:tr>
      <w:tr w:rsidR="00880CD6">
        <w:tc>
          <w:tcPr>
            <w:tcW w:w="2477" w:type="dxa"/>
          </w:tcPr>
          <w:p w:rsidR="00880CD6" w:rsidRDefault="00880CD6">
            <w:pPr>
              <w:spacing w:after="0"/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  <w:t>Zakres przetwarzania danych osobowych</w:t>
            </w:r>
          </w:p>
        </w:tc>
        <w:tc>
          <w:tcPr>
            <w:tcW w:w="7441" w:type="dxa"/>
          </w:tcPr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dane dot. jednoznacznego ustalenia tożsamości</w:t>
            </w:r>
          </w:p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dane dotyczące identyfikacji nieruchomości</w:t>
            </w:r>
          </w:p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dane dot. zobowiązań i podstaw ich naliczania</w:t>
            </w:r>
          </w:p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dane niezbędne ze względów rachunkowych</w:t>
            </w:r>
          </w:p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dane dot. orzeczeń wydanych w postępowaniu sądowym lub administracyjnym</w:t>
            </w:r>
          </w:p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dane niezbedne do prowadzenia postępowania egzekucyjnego i ulgowego</w:t>
            </w:r>
          </w:p>
          <w:p w:rsidR="00880CD6" w:rsidRDefault="00880CD6">
            <w:pPr>
              <w:pStyle w:val="ListParagraph"/>
              <w:numPr>
                <w:ilvl w:val="0"/>
                <w:numId w:val="2"/>
              </w:numPr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identyfikatory przetwarzania danych osobowych, w tym identyfikatory systemowe</w:t>
            </w:r>
          </w:p>
          <w:p w:rsidR="00880CD6" w:rsidRDefault="00880CD6">
            <w:pPr>
              <w:spacing w:after="0" w:line="240" w:lineRule="auto"/>
              <w:ind w:left="360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oraz inne dane niezbędne do realizacji celów , w których dane te są przetwarzane</w:t>
            </w:r>
          </w:p>
        </w:tc>
      </w:tr>
      <w:tr w:rsidR="00880CD6">
        <w:tc>
          <w:tcPr>
            <w:tcW w:w="2477" w:type="dxa"/>
          </w:tcPr>
          <w:p w:rsidR="00880CD6" w:rsidRDefault="00880CD6">
            <w:pPr>
              <w:spacing w:after="0"/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  <w:t>Podstawy prawne przetwarzania</w:t>
            </w:r>
          </w:p>
        </w:tc>
        <w:tc>
          <w:tcPr>
            <w:tcW w:w="7441" w:type="dxa"/>
          </w:tcPr>
          <w:p w:rsidR="00880CD6" w:rsidRDefault="00880CD6">
            <w:pPr>
              <w:spacing w:after="0" w:line="240" w:lineRule="auto"/>
              <w:jc w:val="both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 xml:space="preserve">Dane osobowe będą przetwarzane na podstawie art. 6 ust. 1 lit.c, art. 6 ust.1 lit.b oraz art. 6 ust. 1 lit.e Rozporządzenia Parlamentu Europejskiego i Rady (UE) 2016/679 z 27 kwietnia 2016 r. w sprawie ochrony osób fizycznych w związku z przetwarzaniem danych osobowych i w sprawie swobodnego przepływu takich danych oraz uchylenia dyrektywy 95/46/WE – dalej „RODO“ - (4.5.2016 L 119/38 Dziennik Urzędowy Unii Europejskiej PL), w celu realizacji i dopełnienia obowiązków wynikających w szczególności z przepisów ustawy z dnia 21 sierpnia 1997 r. o gospodarce nieruchomościami (t. j. Dz. U. z 2018r. poz.121 ze zm.), ustawy z dnia 23 kwietnia 1964r. kodeks cywilny (t. j. Dz. U. z 2017 r. poz. 459 ze zm.), ustawy z dnia 14 czerwca 1960 r. kodeks postępowania administracyjnego (t.j. Dz. U. z 2017 r. poz.1257 ze zm.), ustawy z dnia 29 lipca 2005 r. o przekształceniu prawa użytkowania wieczystego w prawo własności nieruchomości (t. j. Dz. U. z 2012 r. poz.83 ze zm.), ustawy z dnia 29 września 1994 r. o rachunkowości (t. j. Dz. U. z 2018 r. poz.395 ze zm.), ustawy z dnia 17 czerwca 1966 r o postepowaniu egzekucyjnym w administracji (t.j. Dz.U. z 2017 r. poz.1201 ze zm.), ustawy </w:t>
            </w:r>
            <w:r>
              <w:rPr>
                <w:rFonts w:ascii="Verdana" w:eastAsia="MS Mincho" w:hAnsi="Verdana" w:cs="Verdana"/>
                <w:color w:val="000000"/>
                <w:sz w:val="18"/>
                <w:szCs w:val="18"/>
                <w:lang w:val="cs-CZ"/>
              </w:rPr>
              <w:t xml:space="preserve"> z dnia 27 sierpnia 2009 r. o finansach publicznych (t. j</w:t>
            </w: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. Dz. U. z 2017 r. poz.2077 ze zm.).</w:t>
            </w:r>
          </w:p>
          <w:p w:rsidR="00880CD6" w:rsidRDefault="00880CD6">
            <w:pPr>
              <w:spacing w:after="0"/>
              <w:rPr>
                <w:rFonts w:ascii="Verdana" w:eastAsia="MS Mincho" w:hAnsi="Verdana"/>
                <w:sz w:val="18"/>
                <w:szCs w:val="18"/>
                <w:lang w:val="cs-CZ"/>
              </w:rPr>
            </w:pPr>
          </w:p>
          <w:p w:rsidR="00880CD6" w:rsidRDefault="00880CD6">
            <w:pPr>
              <w:spacing w:after="0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Jednocześnie zastrzega się</w:t>
            </w:r>
            <w:r>
              <w:rPr>
                <w:rFonts w:ascii="Verdana" w:eastAsia="MS Mincho" w:hAnsi="Verdana" w:cs="Verdana"/>
                <w:i/>
                <w:iCs/>
                <w:sz w:val="18"/>
                <w:szCs w:val="18"/>
                <w:lang w:val="cs-CZ"/>
              </w:rPr>
              <w:t xml:space="preserve">, </w:t>
            </w: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że RODO przewiduje inne podstawy prawne przetwarzania danych zwykłych (art. 6 ust. 1 RODO),  a inne dla danych wrażliwych (art. 9 ust. 2 RODO).</w:t>
            </w:r>
          </w:p>
        </w:tc>
      </w:tr>
      <w:tr w:rsidR="00880CD6">
        <w:tc>
          <w:tcPr>
            <w:tcW w:w="2477" w:type="dxa"/>
          </w:tcPr>
          <w:p w:rsidR="00880CD6" w:rsidRDefault="00880CD6">
            <w:pPr>
              <w:spacing w:after="0"/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  <w:t>Prawa związane z przetwarzaniem danych</w:t>
            </w:r>
          </w:p>
        </w:tc>
        <w:tc>
          <w:tcPr>
            <w:tcW w:w="7441" w:type="dxa"/>
          </w:tcPr>
          <w:p w:rsidR="00880CD6" w:rsidRDefault="00880CD6">
            <w:pPr>
              <w:pStyle w:val="ListParagraph"/>
              <w:numPr>
                <w:ilvl w:val="0"/>
                <w:numId w:val="1"/>
              </w:numPr>
              <w:suppressLineNumbers w:val="0"/>
              <w:suppressAutoHyphens w:val="0"/>
              <w:spacing w:line="276" w:lineRule="auto"/>
              <w:ind w:left="176" w:hanging="176"/>
              <w:rPr>
                <w:rFonts w:ascii="Verdana" w:hAnsi="Verdana" w:cs="Verdana"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sz w:val="18"/>
                <w:szCs w:val="18"/>
                <w:lang w:val="cs-CZ"/>
              </w:rPr>
              <w:t>prawo do wycofania zgody na przetwarzanie danych osobowych</w:t>
            </w:r>
          </w:p>
          <w:p w:rsidR="00880CD6" w:rsidRDefault="00880CD6">
            <w:pPr>
              <w:pStyle w:val="ListParagraph"/>
              <w:numPr>
                <w:ilvl w:val="0"/>
                <w:numId w:val="1"/>
              </w:numPr>
              <w:suppressLineNumbers w:val="0"/>
              <w:suppressAutoHyphens w:val="0"/>
              <w:spacing w:line="276" w:lineRule="auto"/>
              <w:ind w:left="176" w:hanging="176"/>
              <w:rPr>
                <w:rFonts w:ascii="Verdana" w:hAnsi="Verdana" w:cs="Verdana"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sz w:val="18"/>
                <w:szCs w:val="18"/>
                <w:lang w:val="cs-CZ"/>
              </w:rPr>
              <w:t>prawo dostępu do danych osobowych oraz prawo żądania ich sprostowania, ich usunięcia lub ograniczenia ich przetwarzania</w:t>
            </w:r>
          </w:p>
          <w:p w:rsidR="00880CD6" w:rsidRDefault="00880CD6">
            <w:pPr>
              <w:pStyle w:val="ListParagraph"/>
              <w:numPr>
                <w:ilvl w:val="0"/>
                <w:numId w:val="1"/>
              </w:numPr>
              <w:suppressLineNumbers w:val="0"/>
              <w:suppressAutoHyphens w:val="0"/>
              <w:spacing w:line="276" w:lineRule="auto"/>
              <w:ind w:left="176" w:hanging="176"/>
              <w:rPr>
                <w:rFonts w:ascii="Verdana" w:hAnsi="Verdana" w:cs="Verdana"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sz w:val="18"/>
                <w:szCs w:val="18"/>
                <w:lang w:val="cs-CZ"/>
              </w:rPr>
              <w:t>prawo wniesienia sprzeciwu wobec przetwarzania danych osobowych</w:t>
            </w:r>
          </w:p>
          <w:p w:rsidR="00880CD6" w:rsidRDefault="00880CD6">
            <w:pPr>
              <w:pStyle w:val="ListParagraph"/>
              <w:numPr>
                <w:ilvl w:val="0"/>
                <w:numId w:val="1"/>
              </w:numPr>
              <w:suppressLineNumbers w:val="0"/>
              <w:suppressAutoHyphens w:val="0"/>
              <w:spacing w:line="276" w:lineRule="auto"/>
              <w:ind w:left="176" w:hanging="176"/>
              <w:rPr>
                <w:rFonts w:ascii="Verdana" w:hAnsi="Verdana" w:cs="Verdana"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sz w:val="18"/>
                <w:szCs w:val="18"/>
                <w:lang w:val="cs-CZ"/>
              </w:rPr>
              <w:t>prawo do przenoszenia danych osobowych</w:t>
            </w:r>
          </w:p>
          <w:p w:rsidR="00880CD6" w:rsidRDefault="00880CD6">
            <w:pPr>
              <w:pStyle w:val="ListParagraph"/>
              <w:numPr>
                <w:ilvl w:val="0"/>
                <w:numId w:val="1"/>
              </w:numPr>
              <w:suppressLineNumbers w:val="0"/>
              <w:suppressAutoHyphens w:val="0"/>
              <w:spacing w:line="276" w:lineRule="auto"/>
              <w:ind w:left="176" w:hanging="176"/>
              <w:rPr>
                <w:rFonts w:ascii="Verdana" w:hAnsi="Verdana" w:cs="Verdana"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sz w:val="18"/>
                <w:szCs w:val="18"/>
                <w:lang w:val="cs-CZ"/>
              </w:rPr>
              <w:t>prawo wniesienia skargi do organu nadzorczego zajmującego się ochroną danych osobowych</w:t>
            </w:r>
          </w:p>
        </w:tc>
      </w:tr>
      <w:tr w:rsidR="00880CD6">
        <w:tc>
          <w:tcPr>
            <w:tcW w:w="2477" w:type="dxa"/>
          </w:tcPr>
          <w:p w:rsidR="00880CD6" w:rsidRDefault="00880CD6">
            <w:pPr>
              <w:spacing w:after="0"/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  <w:t>Okres przechowywania danych osobowych</w:t>
            </w:r>
          </w:p>
        </w:tc>
        <w:tc>
          <w:tcPr>
            <w:tcW w:w="7441" w:type="dxa"/>
          </w:tcPr>
          <w:p w:rsidR="00880CD6" w:rsidRDefault="00880CD6">
            <w:pPr>
              <w:spacing w:after="0" w:line="240" w:lineRule="auto"/>
              <w:jc w:val="both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Dane osobowe będą przechowywane do czasu niezbędnego dla zakończenia postępowania prowadzonego na podstawie złożonego wniosku bądź realizacji z urzędu zadań ustawowych oraz upływu okresu wynikającego z kategorii archiwizacyjnej.</w:t>
            </w:r>
          </w:p>
        </w:tc>
      </w:tr>
      <w:tr w:rsidR="00880CD6">
        <w:tc>
          <w:tcPr>
            <w:tcW w:w="2477" w:type="dxa"/>
          </w:tcPr>
          <w:p w:rsidR="00880CD6" w:rsidRDefault="00880CD6">
            <w:pPr>
              <w:spacing w:after="0"/>
              <w:rPr>
                <w:rFonts w:ascii="Verdana" w:eastAsia="MS Mincho" w:hAnsi="Verdana"/>
                <w:b/>
                <w:bCs/>
                <w:sz w:val="18"/>
                <w:szCs w:val="18"/>
                <w:highlight w:val="yellow"/>
                <w:lang w:val="cs-CZ"/>
              </w:rPr>
            </w:pPr>
            <w:r>
              <w:rPr>
                <w:rFonts w:ascii="Verdana" w:eastAsia="MS Mincho" w:hAnsi="Verdana" w:cs="Verdana"/>
                <w:b/>
                <w:bCs/>
                <w:sz w:val="18"/>
                <w:szCs w:val="18"/>
                <w:lang w:val="cs-CZ"/>
              </w:rPr>
              <w:t>Odbiorcy danych</w:t>
            </w:r>
          </w:p>
        </w:tc>
        <w:tc>
          <w:tcPr>
            <w:tcW w:w="7441" w:type="dxa"/>
          </w:tcPr>
          <w:p w:rsidR="00880CD6" w:rsidRDefault="00880CD6">
            <w:pPr>
              <w:spacing w:after="0" w:line="240" w:lineRule="auto"/>
              <w:jc w:val="both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 xml:space="preserve">Dane osobowe nie będą udostępniane innym podmiotom z wyjątkiem: </w:t>
            </w:r>
          </w:p>
          <w:p w:rsidR="00880CD6" w:rsidRDefault="00880CD6">
            <w:pPr>
              <w:spacing w:after="0" w:line="240" w:lineRule="auto"/>
              <w:jc w:val="both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 xml:space="preserve">- organów i instytucji państwowych lub samorządowych w związku z prowadzonym przez te organy lub instytucje postępowaniem  </w:t>
            </w:r>
          </w:p>
          <w:p w:rsidR="00880CD6" w:rsidRDefault="00880CD6">
            <w:pPr>
              <w:spacing w:after="0" w:line="240" w:lineRule="auto"/>
              <w:jc w:val="both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- stron postępowania</w:t>
            </w:r>
          </w:p>
          <w:p w:rsidR="00880CD6" w:rsidRDefault="00880CD6">
            <w:pPr>
              <w:spacing w:after="0" w:line="240" w:lineRule="auto"/>
              <w:jc w:val="both"/>
              <w:rPr>
                <w:rFonts w:ascii="Verdana" w:eastAsia="MS Mincho" w:hAnsi="Verdana" w:cs="Verdana"/>
                <w:sz w:val="18"/>
                <w:szCs w:val="18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>- dostawców, którym zlecane są usługi związane z przetwarzaniem danych osobowych np. dostawców usług IT, dostawców usług pocztowych, Biura Informacji Gospodarczej</w:t>
            </w:r>
          </w:p>
          <w:p w:rsidR="00880CD6" w:rsidRDefault="00880CD6">
            <w:pPr>
              <w:spacing w:after="0" w:line="240" w:lineRule="auto"/>
              <w:jc w:val="both"/>
              <w:rPr>
                <w:rFonts w:ascii="Verdana" w:eastAsia="MS Mincho" w:hAnsi="Verdana"/>
                <w:sz w:val="18"/>
                <w:szCs w:val="18"/>
                <w:highlight w:val="yellow"/>
                <w:lang w:val="cs-CZ"/>
              </w:rPr>
            </w:pPr>
            <w:r>
              <w:rPr>
                <w:rFonts w:ascii="Verdana" w:eastAsia="MS Mincho" w:hAnsi="Verdana" w:cs="Verdana"/>
                <w:sz w:val="18"/>
                <w:szCs w:val="18"/>
                <w:lang w:val="cs-CZ"/>
              </w:rPr>
              <w:t xml:space="preserve">- osób fizycznych, posiadających wiedzę specjalną i występujących w postępowaniu w charakterze biegłego. </w:t>
            </w:r>
          </w:p>
        </w:tc>
      </w:tr>
    </w:tbl>
    <w:p w:rsidR="00880CD6" w:rsidRDefault="00880CD6">
      <w:pPr>
        <w:rPr>
          <w:rFonts w:ascii="Times New Roman" w:hAnsi="Times New Roman" w:cs="Times New Roman"/>
          <w:sz w:val="18"/>
          <w:szCs w:val="18"/>
        </w:rPr>
      </w:pPr>
    </w:p>
    <w:p w:rsidR="00880CD6" w:rsidRDefault="00880CD6">
      <w:pPr>
        <w:rPr>
          <w:rFonts w:ascii="Times New Roman" w:hAnsi="Times New Roman" w:cs="Times New Roman"/>
        </w:rPr>
      </w:pPr>
    </w:p>
    <w:sectPr w:rsidR="00880CD6" w:rsidSect="00880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ËÎĚĺ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5D24B48"/>
    <w:multiLevelType w:val="hybridMultilevel"/>
    <w:tmpl w:val="5C9E7AF4"/>
    <w:lvl w:ilvl="0" w:tplc="00D08CF6">
      <w:numFmt w:val="bullet"/>
      <w:lvlText w:val="-"/>
      <w:lvlJc w:val="left"/>
      <w:pPr>
        <w:ind w:left="720" w:hanging="360"/>
      </w:pPr>
      <w:rPr>
        <w:rFonts w:ascii="Verdana" w:eastAsia="SimSun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0CD6"/>
    <w:rsid w:val="00880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StanowiskoPodpisujacego">
    <w:name w:val="@14.StanowiskoPodpisujacego"/>
    <w:basedOn w:val="Normal"/>
    <w:uiPriority w:val="99"/>
    <w:pPr>
      <w:spacing w:after="0" w:line="240" w:lineRule="auto"/>
      <w:jc w:val="both"/>
    </w:pPr>
    <w:rPr>
      <w:rFonts w:ascii="Verdana" w:hAnsi="Verdana" w:cs="Verdana"/>
      <w:sz w:val="18"/>
      <w:szCs w:val="18"/>
      <w:lang w:eastAsia="pl-PL"/>
    </w:rPr>
  </w:style>
  <w:style w:type="paragraph" w:styleId="ListParagraph">
    <w:name w:val="List Paragraph"/>
    <w:basedOn w:val="Normal"/>
    <w:uiPriority w:val="99"/>
    <w:qFormat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625</Words>
  <Characters>3568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Zgodnie z art</dc:title>
  <dc:subject/>
  <dc:creator>umsyna02</dc:creator>
  <cp:keywords/>
  <dc:description/>
  <cp:lastModifiedBy>umewga01</cp:lastModifiedBy>
  <cp:revision>2</cp:revision>
  <dcterms:created xsi:type="dcterms:W3CDTF">2018-05-24T09:43:00Z</dcterms:created>
  <dcterms:modified xsi:type="dcterms:W3CDTF">2018-05-24T09:43:00Z</dcterms:modified>
</cp:coreProperties>
</file>