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C3" w:rsidRPr="007A2E08" w:rsidRDefault="007B52C3" w:rsidP="0069124B">
      <w:pPr>
        <w:pStyle w:val="Nagwek1"/>
        <w:spacing w:after="0"/>
        <w:rPr>
          <w:rFonts w:ascii="Verdana" w:hAnsi="Verdana"/>
          <w:sz w:val="22"/>
          <w:szCs w:val="22"/>
        </w:rPr>
      </w:pPr>
      <w:r w:rsidRPr="007A2E08">
        <w:rPr>
          <w:rFonts w:ascii="Verdana" w:hAnsi="Verdana"/>
          <w:w w:val="105"/>
          <w:sz w:val="22"/>
          <w:szCs w:val="22"/>
        </w:rPr>
        <w:t>UZASADNIENIE DO ODDANIA GŁOSU ZA UCHWAŁĄ W SPRAWIE ZASAD KSZTAŁTOWANIA WYNAGRODZENIA CZŁONKÓW ZARZĄDU</w:t>
      </w:r>
    </w:p>
    <w:p w:rsidR="007B52C3" w:rsidRPr="007A2E08" w:rsidRDefault="007B52C3" w:rsidP="0069124B">
      <w:pPr>
        <w:pStyle w:val="Nagwek1"/>
        <w:spacing w:before="0" w:beforeAutospacing="0" w:after="0"/>
        <w:rPr>
          <w:rFonts w:ascii="Verdana" w:hAnsi="Verdana"/>
          <w:sz w:val="22"/>
          <w:szCs w:val="22"/>
        </w:rPr>
      </w:pPr>
      <w:r w:rsidRPr="007A2E08">
        <w:rPr>
          <w:rFonts w:ascii="Verdana" w:hAnsi="Verdana"/>
          <w:w w:val="105"/>
          <w:sz w:val="22"/>
          <w:szCs w:val="22"/>
        </w:rPr>
        <w:t xml:space="preserve">SPÓŁKI </w:t>
      </w:r>
      <w:r w:rsidRPr="001A1F2F">
        <w:rPr>
          <w:rFonts w:ascii="Verdana" w:hAnsi="Verdana"/>
          <w:w w:val="105"/>
          <w:sz w:val="22"/>
          <w:szCs w:val="22"/>
        </w:rPr>
        <w:t>STADION WROCŁAW SP. Z O.O.</w:t>
      </w:r>
    </w:p>
    <w:p w:rsidR="007B52C3" w:rsidRPr="00A94586" w:rsidRDefault="007B52C3" w:rsidP="007B52C3">
      <w:pPr>
        <w:pStyle w:val="Tekstpodstawowy"/>
        <w:spacing w:before="100" w:beforeAutospacing="1" w:line="360" w:lineRule="auto"/>
        <w:ind w:left="147" w:right="108" w:firstLine="6"/>
        <w:jc w:val="left"/>
        <w:rPr>
          <w:rFonts w:ascii="Verdana" w:hAnsi="Verdana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>W dniu 12 czerwca 2017 roku odbyło się Zwyczajne Zgromadzenie Wspólników spółki Stadion Wrocław spółka z ograniczoną odpowiedzialnością, którego przedmiotem była m.in. realizacja przepisów ustawy z dnia 09 czerwca 2016 roku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 xml:space="preserve">o </w:t>
      </w:r>
      <w:r w:rsidRPr="00A94586">
        <w:rPr>
          <w:rFonts w:ascii="Verdana" w:hAnsi="Verdana"/>
          <w:i/>
          <w:w w:val="105"/>
          <w:lang w:val="pl-PL"/>
        </w:rPr>
        <w:t xml:space="preserve">zasadach kształtowania wynagrodzeń osób kierujących niektórymi spółkami </w:t>
      </w:r>
      <w:r w:rsidRPr="00A94586">
        <w:rPr>
          <w:rFonts w:ascii="Verdana" w:hAnsi="Verdana"/>
          <w:w w:val="105"/>
          <w:lang w:val="pl-PL"/>
        </w:rPr>
        <w:t>(Dz. U.</w:t>
      </w:r>
      <w:r>
        <w:rPr>
          <w:rFonts w:ascii="Verdana" w:hAnsi="Verdana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z</w:t>
      </w:r>
      <w:r w:rsidRPr="00A94586">
        <w:rPr>
          <w:rFonts w:ascii="Verdana" w:hAnsi="Verdana"/>
          <w:spacing w:val="-11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dnia</w:t>
      </w:r>
      <w:r w:rsidRPr="00A94586">
        <w:rPr>
          <w:rFonts w:ascii="Verdana" w:hAnsi="Verdana"/>
          <w:spacing w:val="-13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09</w:t>
      </w:r>
      <w:r w:rsidRPr="00A94586">
        <w:rPr>
          <w:rFonts w:ascii="Verdana" w:hAnsi="Verdana"/>
          <w:spacing w:val="-14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sierpnia</w:t>
      </w:r>
      <w:r w:rsidRPr="00A94586">
        <w:rPr>
          <w:rFonts w:ascii="Verdana" w:hAnsi="Verdana"/>
          <w:spacing w:val="-3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2016</w:t>
      </w:r>
      <w:r w:rsidRPr="00A94586">
        <w:rPr>
          <w:rFonts w:ascii="Verdana" w:hAnsi="Verdana"/>
          <w:spacing w:val="-4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roku</w:t>
      </w:r>
      <w:r w:rsidRPr="00A94586">
        <w:rPr>
          <w:rFonts w:ascii="Verdana" w:hAnsi="Verdana"/>
          <w:spacing w:val="-11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z</w:t>
      </w:r>
      <w:r w:rsidRPr="00A94586">
        <w:rPr>
          <w:rFonts w:ascii="Verdana" w:hAnsi="Verdana"/>
          <w:spacing w:val="-12"/>
          <w:w w:val="105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lang w:val="pl-PL"/>
        </w:rPr>
        <w:t>późn</w:t>
      </w:r>
      <w:proofErr w:type="spellEnd"/>
      <w:r w:rsidRPr="00A94586">
        <w:rPr>
          <w:rFonts w:ascii="Verdana" w:hAnsi="Verdana"/>
          <w:w w:val="105"/>
          <w:lang w:val="pl-PL"/>
        </w:rPr>
        <w:t>.</w:t>
      </w:r>
      <w:r w:rsidRPr="00A94586">
        <w:rPr>
          <w:rFonts w:ascii="Verdana" w:hAnsi="Verdana"/>
          <w:spacing w:val="-3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zm.,</w:t>
      </w:r>
      <w:r w:rsidRPr="00A94586">
        <w:rPr>
          <w:rFonts w:ascii="Verdana" w:hAnsi="Verdana"/>
          <w:spacing w:val="-8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dalej:</w:t>
      </w:r>
      <w:r w:rsidRPr="00A94586">
        <w:rPr>
          <w:rFonts w:ascii="Verdana" w:hAnsi="Verdana"/>
          <w:spacing w:val="-13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,,Ustawa").</w:t>
      </w:r>
      <w:r w:rsidRPr="00A94586">
        <w:rPr>
          <w:rFonts w:ascii="Verdana" w:hAnsi="Verdana"/>
          <w:spacing w:val="-3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Prezydent</w:t>
      </w:r>
      <w:r w:rsidRPr="00A94586">
        <w:rPr>
          <w:rFonts w:ascii="Verdana" w:hAnsi="Verdana"/>
          <w:spacing w:val="-8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Wrocławia</w:t>
      </w:r>
      <w:r w:rsidRPr="00A94586">
        <w:rPr>
          <w:rFonts w:ascii="Verdana" w:hAnsi="Verdana"/>
          <w:spacing w:val="5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jako podmiot uprawniony do wykonywania praw udziałowych skorzysta! podczas zgromadzenia</w:t>
      </w:r>
      <w:r w:rsidRPr="00A94586">
        <w:rPr>
          <w:rFonts w:ascii="Verdana" w:hAnsi="Verdana"/>
          <w:spacing w:val="12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z</w:t>
      </w:r>
      <w:r w:rsidRPr="00A94586">
        <w:rPr>
          <w:rFonts w:ascii="Verdana" w:hAnsi="Verdana"/>
          <w:spacing w:val="-16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przysługującego</w:t>
      </w:r>
      <w:r w:rsidRPr="00A94586">
        <w:rPr>
          <w:rFonts w:ascii="Verdana" w:hAnsi="Verdana"/>
          <w:spacing w:val="-21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mu</w:t>
      </w:r>
      <w:r w:rsidRPr="00A94586">
        <w:rPr>
          <w:rFonts w:ascii="Verdana" w:hAnsi="Verdana"/>
          <w:spacing w:val="-12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uprawnienia</w:t>
      </w:r>
      <w:r w:rsidRPr="00A94586">
        <w:rPr>
          <w:rFonts w:ascii="Verdana" w:hAnsi="Verdana"/>
          <w:spacing w:val="4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wynikającego</w:t>
      </w:r>
      <w:r w:rsidRPr="00A94586">
        <w:rPr>
          <w:rFonts w:ascii="Verdana" w:hAnsi="Verdana"/>
          <w:spacing w:val="7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z</w:t>
      </w:r>
      <w:r w:rsidRPr="00A94586">
        <w:rPr>
          <w:rFonts w:ascii="Verdana" w:hAnsi="Verdana"/>
          <w:spacing w:val="-16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art.</w:t>
      </w:r>
      <w:r w:rsidRPr="00A94586">
        <w:rPr>
          <w:rFonts w:ascii="Verdana" w:hAnsi="Verdana"/>
          <w:spacing w:val="-9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4</w:t>
      </w:r>
      <w:r w:rsidRPr="00A94586">
        <w:rPr>
          <w:rFonts w:ascii="Verdana" w:hAnsi="Verdana"/>
          <w:spacing w:val="-16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ust.</w:t>
      </w:r>
      <w:r w:rsidRPr="00A94586">
        <w:rPr>
          <w:rFonts w:ascii="Verdana" w:hAnsi="Verdana"/>
          <w:spacing w:val="-20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3</w:t>
      </w:r>
      <w:r w:rsidRPr="00A94586">
        <w:rPr>
          <w:rFonts w:ascii="Verdana" w:hAnsi="Verdana"/>
          <w:spacing w:val="-11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Ustawy i oddal glosy za uchwalą w sprawie zasad kształtowania wynagrodzeń członków organu zarządzającego przewidującą ustalenie części stałej wynagrodzenia członków tego organu niezależnie od parametrów określających skalę działalności spółki, w szczególności wartości jej aktywów, osiąganych przychodów i wielkości zatrudnienia - zgodnie z dyspozycją ustawową - w wysokości wyższej niż określona w art. 4, ust. 2</w:t>
      </w:r>
      <w:r w:rsidRPr="00A94586">
        <w:rPr>
          <w:rFonts w:ascii="Verdana" w:hAnsi="Verdana"/>
          <w:spacing w:val="-16"/>
          <w:w w:val="105"/>
          <w:lang w:val="pl-PL"/>
        </w:rPr>
        <w:t xml:space="preserve"> </w:t>
      </w:r>
      <w:r w:rsidRPr="00A94586">
        <w:rPr>
          <w:rFonts w:ascii="Verdana" w:hAnsi="Verdana"/>
          <w:w w:val="105"/>
          <w:lang w:val="pl-PL"/>
        </w:rPr>
        <w:t>Ustawy.</w:t>
      </w:r>
    </w:p>
    <w:p w:rsidR="007B52C3" w:rsidRPr="00A94586" w:rsidRDefault="007B52C3" w:rsidP="007B52C3">
      <w:pPr>
        <w:pStyle w:val="Tekstpodstawowy"/>
        <w:spacing w:line="360" w:lineRule="auto"/>
        <w:ind w:left="126" w:right="116" w:firstLine="5"/>
        <w:jc w:val="left"/>
        <w:rPr>
          <w:rFonts w:ascii="Verdana" w:hAnsi="Verdana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Wobec powyższego - realizując wymóg art. 4 ust. 3 ustawy z dnia 09 czerwca 2016 roku o zasadach kształtowania wynagrodzeń osób kierujących niektórymi spółkami (Dz. U. z dnia 09 sierpnia 2016 roku z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późn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>. Zm.) - sporządzono niniejsze uzasadnienie:</w:t>
      </w:r>
    </w:p>
    <w:p w:rsidR="007B52C3" w:rsidRPr="00A94586" w:rsidRDefault="007B52C3" w:rsidP="007B52C3">
      <w:pPr>
        <w:pStyle w:val="Tekstpodstawowy"/>
        <w:spacing w:before="1" w:line="360" w:lineRule="auto"/>
        <w:ind w:left="116" w:right="121" w:firstLine="6"/>
        <w:jc w:val="left"/>
        <w:rPr>
          <w:rFonts w:ascii="Verdana" w:hAnsi="Verdana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>Okoliczności, o których stanowi przepis art. 4 ust. 3 Ustawy dotyczą wszystkich wymienionych w nim elementów, tj. zarówno Spółki jak i rynku, na którym działa. Spółka Stadion Wrocław Sp. z o.o. (do 19 maja 2017 roku jako Wrocław 2012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Sp. z o.o., dalej jako: ,,Spółka") z siedzibą we Wrocławiu została utworzona </w:t>
      </w:r>
      <w:r w:rsidRPr="00A94586">
        <w:rPr>
          <w:rFonts w:ascii="Verdana" w:hAnsi="Verdana"/>
          <w:i/>
          <w:w w:val="105"/>
          <w:sz w:val="22"/>
          <w:szCs w:val="22"/>
          <w:lang w:val="pl-PL"/>
        </w:rPr>
        <w:t xml:space="preserve">w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2007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roku jako spółka celowa, w oparciu o przepisy ustawy z dnia 07 września 2007 roku o przygotowaniu finałowego turnieju Mistrzostw Europy w Pi/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ce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Nożnej UEFA EURO 2012. W dniu 03 grudnia 2007 roku Prezydent Wrocławia, w wykonaniu uchwały Rady Miejskiej Wrocławia zawiązał Spółkę, jako jednoosobową spółkę z</w:t>
      </w:r>
      <w:r w:rsidRPr="00A94586">
        <w:rPr>
          <w:rFonts w:ascii="Verdana" w:hAnsi="Verdana"/>
          <w:spacing w:val="-1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ograniczoną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odpowiedzialnością Gminy Wrocław, powierzając jej tym samym organizację przedsięwzięcia EURO, jako pierwszego w historii Polski finałowego turnieju mistrzowskiego w </w:t>
      </w:r>
      <w:r w:rsidRPr="00A94586">
        <w:rPr>
          <w:rFonts w:ascii="Verdana" w:hAnsi="Verdana"/>
          <w:w w:val="105"/>
          <w:sz w:val="22"/>
          <w:szCs w:val="22"/>
          <w:lang w:val="pl-PL"/>
        </w:rPr>
        <w:lastRenderedPageBreak/>
        <w:t>piłkę nożną, na którym gościli sportowcy i publiczność z całego świata, w tym oficjele oraz goście honorowi. Zgodnie z treścią umowy powierzenia przedsięwzięć</w:t>
      </w:r>
      <w:r w:rsidRPr="00A94586">
        <w:rPr>
          <w:rFonts w:ascii="Verdana" w:hAnsi="Verdana"/>
          <w:spacing w:val="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EURO</w:t>
      </w:r>
      <w:r w:rsidRPr="00A94586">
        <w:rPr>
          <w:rFonts w:ascii="Verdana" w:hAnsi="Verdana"/>
          <w:spacing w:val="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2012</w:t>
      </w:r>
      <w:r w:rsidRPr="00A94586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zawartej</w:t>
      </w:r>
      <w:r w:rsidRPr="00A94586">
        <w:rPr>
          <w:rFonts w:ascii="Verdana" w:hAnsi="Verdana"/>
          <w:spacing w:val="-8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przez</w:t>
      </w:r>
      <w:r w:rsidRPr="00A94586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Miasto</w:t>
      </w:r>
      <w:r w:rsidRPr="00A94586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i</w:t>
      </w:r>
      <w:r w:rsidRPr="00A94586">
        <w:rPr>
          <w:rFonts w:ascii="Verdana" w:hAnsi="Verdana"/>
          <w:spacing w:val="-1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Spółkę</w:t>
      </w:r>
      <w:r w:rsidRPr="00A94586">
        <w:rPr>
          <w:rFonts w:ascii="Verdana" w:hAnsi="Verdana"/>
          <w:spacing w:val="-1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</w:t>
      </w:r>
      <w:r w:rsidRPr="00A94586">
        <w:rPr>
          <w:rFonts w:ascii="Verdana" w:hAnsi="Verdana"/>
          <w:spacing w:val="-20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dniu</w:t>
      </w:r>
      <w:r w:rsidRPr="00A94586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21</w:t>
      </w:r>
      <w:r w:rsidRPr="00A94586">
        <w:rPr>
          <w:rFonts w:ascii="Verdana" w:hAnsi="Verdana"/>
          <w:spacing w:val="-1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maja</w:t>
      </w:r>
      <w:r w:rsidRPr="00A94586">
        <w:rPr>
          <w:rFonts w:ascii="Verdana" w:hAnsi="Verdana"/>
          <w:spacing w:val="-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2008</w:t>
      </w:r>
      <w:r w:rsidRPr="00A94586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roku, Spółka zobowiązała się wykonać i wykonała zadanie budowy wielofunkcyjnego stadionu będącego konglomeratem</w:t>
      </w:r>
      <w:r w:rsidRPr="00A94586">
        <w:rPr>
          <w:rFonts w:ascii="Verdana" w:hAnsi="Verdana"/>
          <w:spacing w:val="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obiektu</w:t>
      </w:r>
      <w:r w:rsidRPr="00A94586">
        <w:rPr>
          <w:rFonts w:ascii="Verdana" w:hAnsi="Verdana"/>
          <w:spacing w:val="2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widowiskowo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sz w:val="22"/>
          <w:szCs w:val="22"/>
          <w:lang w:val="pl-PL"/>
        </w:rPr>
        <w:t xml:space="preserve">sportowego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spełniającego</w:t>
      </w:r>
      <w:r w:rsidRPr="00A94586">
        <w:rPr>
          <w:rFonts w:ascii="Verdana" w:hAnsi="Verdana"/>
          <w:spacing w:val="-5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wszystkie</w:t>
      </w:r>
      <w:r w:rsidRPr="00A94586">
        <w:rPr>
          <w:rFonts w:ascii="Verdana" w:hAnsi="Verdana"/>
          <w:spacing w:val="-1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wymogi</w:t>
      </w:r>
      <w:r w:rsidRPr="00A94586">
        <w:rPr>
          <w:rFonts w:ascii="Verdana" w:hAnsi="Verdana"/>
          <w:spacing w:val="-1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FIFA</w:t>
      </w:r>
      <w:r w:rsidRPr="00A94586">
        <w:rPr>
          <w:rFonts w:ascii="Verdana" w:hAnsi="Verdana"/>
          <w:spacing w:val="-1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i</w:t>
      </w:r>
      <w:r w:rsidRPr="00A94586">
        <w:rPr>
          <w:rFonts w:ascii="Verdana" w:hAnsi="Verdana"/>
          <w:spacing w:val="-1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UEFA,</w:t>
      </w:r>
      <w:r w:rsidRPr="00A94586">
        <w:rPr>
          <w:rFonts w:ascii="Verdana" w:hAnsi="Verdana"/>
          <w:spacing w:val="-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oraz</w:t>
      </w:r>
      <w:r w:rsidRPr="00A94586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nowoczesnego</w:t>
      </w:r>
      <w:r w:rsidRPr="00A94586">
        <w:rPr>
          <w:rFonts w:ascii="Verdana" w:hAnsi="Verdana"/>
          <w:spacing w:val="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biurowca.</w:t>
      </w:r>
      <w:r w:rsidRPr="00A94586">
        <w:rPr>
          <w:rFonts w:ascii="Verdana" w:hAnsi="Verdana"/>
          <w:spacing w:val="-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Spółka wykonała również zadanie przygotowania i realizacji przedsięwzięcia EURO 2012. Turniej stanowi/  niespotykaną dotychczas promocję Miasta Wrocławia w Europie i na Świecie. Dokonano również zmiany umowy Spółki, w taki sposób, że celem Spółki i przedmiotem jej podstawowej działalności stało się również zarządzanie obiektami budowlanymi powstałymi w wyniku realizacji przedsięwzięć EURO, a czas trwania Spółki zmieniono na nieoznaczony. Z powyższego wynika, że Spółka utworzona została w celu realizacji projektu </w:t>
      </w:r>
      <w:r>
        <w:rPr>
          <w:rFonts w:ascii="Verdana" w:hAnsi="Verdana"/>
          <w:w w:val="105"/>
          <w:sz w:val="22"/>
          <w:szCs w:val="22"/>
          <w:lang w:val="pl-PL"/>
        </w:rPr>
        <w:t>(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,,projektu EURO"), o bardzo istotnym znaczeniu dla Polski, Regionu, ale i całej Europy jeśli z</w:t>
      </w:r>
      <w:r>
        <w:rPr>
          <w:rFonts w:ascii="Verdana" w:hAnsi="Verdana"/>
          <w:w w:val="105"/>
          <w:sz w:val="22"/>
          <w:szCs w:val="22"/>
          <w:lang w:val="pl-PL"/>
        </w:rPr>
        <w:t>ważyć na międzynarodowy wydź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więk Turnieju. W tej 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sytuacji,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przesłanka z art. 4 ust. 3 Ustawy w</w:t>
      </w:r>
      <w:r w:rsidRPr="00A94586">
        <w:rPr>
          <w:rFonts w:ascii="Verdana" w:hAnsi="Verdana"/>
          <w:spacing w:val="1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postaci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„utworzenia w celu realizacji projektu", została spełniona. Od 2010 roku Spółka jest stroną umowy kredytu bankowego na sfinansowanie budowy stadionu, a w wyniku aportów dokonanych w latach 2010 - 2013 stała się jedynym właścicielem nieruchomości stadionowej oraz właścicielem całości nakładów poniesionych na budowę. Spółka do dnia dzisiejszego dokonuje rozliczeń inwestycji, o wysoce skomplikowanym charakterze prawnym i faktycznym. W tym kontekście Zarząd Spółki musi posiadać umiejętności nie tylko zarządzania obiektami widowiskowo - sportowymi ale również umiejętności prowadzenia skomplikowanych negocjacji o</w:t>
      </w:r>
      <w:r w:rsidRPr="00A94586">
        <w:rPr>
          <w:rFonts w:ascii="Verdana" w:hAnsi="Verdana"/>
          <w:spacing w:val="-2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charakterze</w:t>
      </w:r>
      <w:r w:rsidRPr="00A94586">
        <w:rPr>
          <w:rFonts w:ascii="Verdana" w:hAnsi="Verdana"/>
          <w:spacing w:val="-18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techniczno</w:t>
      </w:r>
      <w:r w:rsidRPr="00A94586">
        <w:rPr>
          <w:rFonts w:ascii="Verdana" w:hAnsi="Verdana"/>
          <w:spacing w:val="-2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-</w:t>
      </w:r>
      <w:r w:rsidRPr="00A94586">
        <w:rPr>
          <w:rFonts w:ascii="Verdana" w:hAnsi="Verdana"/>
          <w:spacing w:val="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finansowym</w:t>
      </w:r>
      <w:r w:rsidRPr="00A94586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dotyczących</w:t>
      </w:r>
      <w:r w:rsidRPr="00A94586">
        <w:rPr>
          <w:rFonts w:ascii="Verdana" w:hAnsi="Verdana"/>
          <w:spacing w:val="-2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kilkuset</w:t>
      </w:r>
      <w:r w:rsidRPr="00A94586">
        <w:rPr>
          <w:rFonts w:ascii="Verdana" w:hAnsi="Verdana"/>
          <w:spacing w:val="-2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milionowych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kwot.</w:t>
      </w:r>
    </w:p>
    <w:p w:rsidR="007B52C3" w:rsidRPr="00A94586" w:rsidRDefault="007B52C3" w:rsidP="007B52C3">
      <w:pPr>
        <w:pStyle w:val="Tekstpodstawowy"/>
        <w:spacing w:line="360" w:lineRule="auto"/>
        <w:ind w:left="110" w:right="108" w:firstLine="4"/>
        <w:jc w:val="left"/>
        <w:rPr>
          <w:rFonts w:ascii="Verdana" w:hAnsi="Verdana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>Po przeprowadzeniu EURO 2012 zmieni/ się charakter działalności Spółki. Obecnie realizuje ona szereg istotnych dla mieszkańców Wrocławia przedsięwzięć o charakterze projektowym. W wymiarze prawnym, dokonano zmiany umowy</w:t>
      </w:r>
      <w:r w:rsidRPr="00A94586">
        <w:rPr>
          <w:rFonts w:ascii="Verdana" w:hAnsi="Verdana"/>
          <w:spacing w:val="4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Spółki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(z uwagi na zakończenie przedsięwzięć EURO w rozumieniu ustawowym), w której położono nacisk na prospołeczny z punktu widzenia mieszkańców Wrocławia, charakter przedmiotu jej działalności. Stadion odwiedziło ponad 3 miliony osób, w tym według danych za 2016 rok 0,5 miliona. Do tej pory, na Stadionie Wrocław rozegranych zostało 7 meczów reprezentacji Polski, każdy z nich przy pełnych trybunach. Mecze Śląska </w:t>
      </w:r>
      <w:r w:rsidRPr="00A94586">
        <w:rPr>
          <w:rFonts w:ascii="Verdana" w:hAnsi="Verdana"/>
          <w:w w:val="105"/>
          <w:sz w:val="22"/>
          <w:szCs w:val="22"/>
          <w:lang w:val="pl-PL"/>
        </w:rPr>
        <w:lastRenderedPageBreak/>
        <w:t>Wrocław w ramach Ekstraklasy obejrzało na Stadionie, do chwili obecnej, około 300 tysięcy osób. Rocznie na Stadionie odbywa się blisko 300 imprez, w tym konferencje, targi i spotkania biznesowe. Z tych najważniejszych, które przyciągnęły kilku oraz kilkudziesięciotysięczną publiczność, tylko w roku 2016, wymienić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można: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10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Maraton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Wroactive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>,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mecz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Polska-Finlandia,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Mega dolnośląskie Targi Ślubne, Festiwal Dobrego Piwa, Hiszpańska Noc z Carmen -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Zarzuela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Show, Koncert Iron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Maiden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,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Raceism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Event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2016,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Singing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Europe, Koncert rapera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Machine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Gun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Kelly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w Centrum Kongresowo -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Eventowym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Stadionu, Festiwal Capital Of Rock, Aktywny Sierpień na Stadionie Wrocław, Targi Nowy Dom Nowe Mieszkanie, Koncert Jass Stone, Rajd Modeli RC, Cars and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Coffee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Poland - spotkanie miłośników motoryzacji, mecz piłkarski Polska - Słowenia, kolejna edycja targów madowych Wrocław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Fashion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Meeting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, pierwszy w Polsce bieg dla twardzieli, czyli: Stadium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Gym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Race, koncert Fisz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E-Made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promujący nową płytę duetu w Centrum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Kongresowo-Eventowym</w:t>
      </w:r>
      <w:proofErr w:type="spellEnd"/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Stadionu,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Tarja</w:t>
      </w:r>
      <w:proofErr w:type="spellEnd"/>
      <w:r w:rsidRPr="00A94586">
        <w:rPr>
          <w:rFonts w:ascii="Verdana" w:hAnsi="Verdana"/>
          <w:spacing w:val="5"/>
          <w:w w:val="105"/>
          <w:sz w:val="22"/>
          <w:szCs w:val="22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Turunen</w:t>
      </w:r>
      <w:proofErr w:type="spellEnd"/>
      <w:r w:rsidRPr="00A94586">
        <w:rPr>
          <w:rFonts w:ascii="Verdana" w:hAnsi="Verdana"/>
          <w:spacing w:val="4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(poprzednio</w:t>
      </w:r>
      <w:r w:rsidRPr="00A94586">
        <w:rPr>
          <w:rFonts w:ascii="Verdana" w:hAnsi="Verdana"/>
          <w:w w:val="102"/>
          <w:sz w:val="22"/>
          <w:szCs w:val="22"/>
          <w:lang w:val="pl-PL"/>
        </w:rPr>
        <w:t xml:space="preserve">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Nightwish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>), i wiele innych. Do pierwszego kwartału 2016 roku w niewykończonej przestrzeni biurowej w budynku satelitarnym północnym funkcjonowała wystawa Lego, która przyciągnęła na Stadion kilkadziesiąt tysięcy zwiedzających, głównie dzieci. Ponadto przez cały rok na terenie areny funkcjonował tor kartingowy. W marcu 2016 roku rozstrzygnięto przetarg na „Zaprojektowanie oraz przebudowę fragmentu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powierzchni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biurowych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technicznych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budynku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sz w:val="22"/>
          <w:szCs w:val="22"/>
          <w:lang w:val="pl-PL"/>
        </w:rPr>
        <w:t xml:space="preserve">satelitarnego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południowego - poziom L3, na terenie Stadionu Miejskiego we Wrocławiu" i od tego czasu trwały prace wykończeniowe, które zakończyły się w dniu 30 czerwca 2016 roku, a powierzchnia </w:t>
      </w:r>
      <w:r w:rsidRPr="00A94586">
        <w:rPr>
          <w:rFonts w:ascii="Verdana" w:hAnsi="Verdana"/>
          <w:spacing w:val="2"/>
          <w:w w:val="105"/>
          <w:sz w:val="22"/>
          <w:szCs w:val="22"/>
          <w:lang w:val="pl-PL"/>
        </w:rPr>
        <w:t>750m</w:t>
      </w:r>
      <w:r w:rsidRPr="00A94586">
        <w:rPr>
          <w:rFonts w:ascii="Verdana" w:hAnsi="Verdana"/>
          <w:spacing w:val="2"/>
          <w:w w:val="105"/>
          <w:position w:val="8"/>
          <w:sz w:val="22"/>
          <w:szCs w:val="22"/>
          <w:lang w:val="pl-PL"/>
        </w:rPr>
        <w:t xml:space="preserve">2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 tym dniu została przekazana najemcy. Rok 2016 był najbardziej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udany,</w:t>
      </w:r>
      <w:r w:rsidRPr="00A94586">
        <w:rPr>
          <w:rFonts w:ascii="Verdana" w:hAnsi="Verdana"/>
          <w:spacing w:val="4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pod względem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dużych imprez na Stadionie</w:t>
      </w:r>
      <w:r w:rsidRPr="00A94586">
        <w:rPr>
          <w:rFonts w:ascii="Verdana" w:hAnsi="Verdana"/>
          <w:spacing w:val="6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od</w:t>
      </w:r>
      <w:r w:rsidRPr="00A94586">
        <w:rPr>
          <w:rFonts w:ascii="Verdana" w:hAnsi="Verdana"/>
          <w:spacing w:val="3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początku</w:t>
      </w:r>
      <w:r w:rsidRPr="00A94586">
        <w:rPr>
          <w:rFonts w:ascii="Verdana" w:hAnsi="Verdana"/>
          <w:w w:val="102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działalności Spółki. Zostały wykonane główne zadania, jakie Zarząd postawił</w:t>
      </w:r>
      <w:r w:rsidRPr="00A94586">
        <w:rPr>
          <w:rFonts w:ascii="Verdana" w:hAnsi="Verdana"/>
          <w:spacing w:val="3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sobie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na ten rok, tj.: stabilizacja finansów spółki z uwzględnieniem finansowego wsparcia Właściciela, utrzymanie pod kontrolą poziomu kosztów przy zmieniających się warunkach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makroekonomiczych</w:t>
      </w:r>
      <w:proofErr w:type="spellEnd"/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 i prawnych, rozwój obszarów przychodowych, w szczególności intensywne poszukiwanie potencjalnych najemców, którzy wzmocniliby obszar najmów krótko i długookresowych oraz najmów pomieszczeń biurowych.</w:t>
      </w:r>
    </w:p>
    <w:p w:rsidR="007B52C3" w:rsidRPr="00A94586" w:rsidRDefault="007B52C3" w:rsidP="007B52C3">
      <w:pPr>
        <w:pStyle w:val="Tekstpodstawowy"/>
        <w:spacing w:before="226" w:line="360" w:lineRule="auto"/>
        <w:ind w:left="112" w:right="132" w:firstLine="14"/>
        <w:jc w:val="left"/>
        <w:rPr>
          <w:rFonts w:ascii="Verdana" w:hAnsi="Verdana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Z powyższego wynika, że Spółka, realizując cele statutowe, w ramach swojej bieżącej aktywności zaspokaja potrzeby zbiorowe mieszkańców Wrocławia w </w:t>
      </w:r>
      <w:r w:rsidRPr="00A94586">
        <w:rPr>
          <w:rFonts w:ascii="Verdana" w:hAnsi="Verdana"/>
          <w:w w:val="105"/>
          <w:sz w:val="22"/>
          <w:szCs w:val="22"/>
          <w:lang w:val="pl-PL"/>
        </w:rPr>
        <w:lastRenderedPageBreak/>
        <w:t>zakresie kultury, wykorzystuje obiekt na cele społeczne realizowane przez społeczności lokalne Gminy oraz promuje Wroc</w:t>
      </w:r>
      <w:r>
        <w:rPr>
          <w:rFonts w:ascii="Verdana" w:hAnsi="Verdana"/>
          <w:w w:val="105"/>
          <w:sz w:val="22"/>
          <w:szCs w:val="22"/>
          <w:lang w:val="pl-PL"/>
        </w:rPr>
        <w:t>ł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aw w Polsce i Europie. Spółka aktywnie współdziała z Wroc</w:t>
      </w:r>
      <w:r>
        <w:rPr>
          <w:rFonts w:ascii="Verdana" w:hAnsi="Verdana"/>
          <w:w w:val="105"/>
          <w:sz w:val="22"/>
          <w:szCs w:val="22"/>
          <w:lang w:val="pl-PL"/>
        </w:rPr>
        <w:t>ł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awskim Komitetem Organizacyjnym - Światowe Igrzyska Sportowe 2017 Sp. z o.o. w ramach przygotowań do igrzysk. Współpracowała również przy organizacji „Wroc</w:t>
      </w:r>
      <w:r>
        <w:rPr>
          <w:rFonts w:ascii="Verdana" w:hAnsi="Verdana"/>
          <w:w w:val="105"/>
          <w:sz w:val="22"/>
          <w:szCs w:val="22"/>
          <w:lang w:val="pl-PL"/>
        </w:rPr>
        <w:t>ł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aw - Europejską Stolicą Kultury" oraz</w:t>
      </w:r>
      <w:r w:rsidRPr="00A94586">
        <w:rPr>
          <w:rFonts w:ascii="Verdana" w:hAnsi="Verdana"/>
          <w:spacing w:val="-1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szeregu</w:t>
      </w:r>
      <w:r w:rsidRPr="00A94586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innych,</w:t>
      </w:r>
      <w:r w:rsidRPr="00A94586">
        <w:rPr>
          <w:rFonts w:ascii="Verdana" w:hAnsi="Verdana"/>
          <w:spacing w:val="-1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najistotniejszych</w:t>
      </w:r>
      <w:r w:rsidRPr="00A94586">
        <w:rPr>
          <w:rFonts w:ascii="Verdana" w:hAnsi="Verdana"/>
          <w:spacing w:val="-1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dla</w:t>
      </w:r>
      <w:r w:rsidRPr="00A94586">
        <w:rPr>
          <w:rFonts w:ascii="Verdana" w:hAnsi="Verdana"/>
          <w:spacing w:val="-2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Wrocławia</w:t>
      </w:r>
      <w:r w:rsidRPr="00A94586">
        <w:rPr>
          <w:rFonts w:ascii="Verdana" w:hAnsi="Verdana"/>
          <w:spacing w:val="-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wydarzeń.</w:t>
      </w:r>
      <w:r w:rsidRPr="00A94586">
        <w:rPr>
          <w:rFonts w:ascii="Verdana" w:hAnsi="Verdana"/>
          <w:spacing w:val="-5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Realizując</w:t>
      </w:r>
      <w:r w:rsidRPr="00A94586">
        <w:rPr>
          <w:rFonts w:ascii="Verdana" w:hAnsi="Verdana"/>
          <w:spacing w:val="-10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wszystkie powyższe zadania, Stadion Wrocław wydatnie przyczynia się do rozwoju turystyki we Wroc</w:t>
      </w:r>
      <w:r>
        <w:rPr>
          <w:rFonts w:ascii="Verdana" w:hAnsi="Verdana"/>
          <w:w w:val="105"/>
          <w:sz w:val="22"/>
          <w:szCs w:val="22"/>
          <w:lang w:val="pl-PL"/>
        </w:rPr>
        <w:t>ł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awiu i w całym regionie, a w ślad za tym do rozwoju małych i średnich przedsiębiorstw z różnych branż (gastronomia, hotelarstwo, itp.). Z kolei zawarcie z klubem piłkarskim WKS Śląsk Wroc</w:t>
      </w:r>
      <w:r>
        <w:rPr>
          <w:rFonts w:ascii="Verdana" w:hAnsi="Verdana"/>
          <w:w w:val="105"/>
          <w:sz w:val="22"/>
          <w:szCs w:val="22"/>
          <w:lang w:val="pl-PL"/>
        </w:rPr>
        <w:t>ł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aw umowy dzierżawy, przy założeniu ścisłej współpracy pomiędzy Spółką a Klubem, umożliwia realizację strategicznych celów </w:t>
      </w:r>
      <w:proofErr w:type="spellStart"/>
      <w:r w:rsidRPr="00A94586">
        <w:rPr>
          <w:rFonts w:ascii="Verdana" w:hAnsi="Verdana"/>
          <w:w w:val="105"/>
          <w:sz w:val="22"/>
          <w:szCs w:val="22"/>
          <w:lang w:val="pl-PL"/>
        </w:rPr>
        <w:t>społecznościowych</w:t>
      </w:r>
      <w:proofErr w:type="spellEnd"/>
      <w:r w:rsidRPr="00A94586">
        <w:rPr>
          <w:rFonts w:ascii="Verdana" w:hAnsi="Verdana"/>
          <w:spacing w:val="-15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i</w:t>
      </w:r>
      <w:r w:rsidRPr="00A94586">
        <w:rPr>
          <w:rFonts w:ascii="Verdana" w:hAnsi="Verdana"/>
          <w:spacing w:val="-15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celów</w:t>
      </w:r>
      <w:r w:rsidRPr="00A94586">
        <w:rPr>
          <w:rFonts w:ascii="Verdana" w:hAnsi="Verdana"/>
          <w:spacing w:val="-18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właścicielskich</w:t>
      </w:r>
      <w:r w:rsidRPr="00A94586">
        <w:rPr>
          <w:rFonts w:ascii="Verdana" w:hAnsi="Verdana"/>
          <w:spacing w:val="-2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Gminy</w:t>
      </w:r>
      <w:r w:rsidRPr="00A94586">
        <w:rPr>
          <w:rFonts w:ascii="Verdana" w:hAnsi="Verdana"/>
          <w:spacing w:val="-1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</w:t>
      </w:r>
      <w:r w:rsidRPr="00A94586">
        <w:rPr>
          <w:rFonts w:ascii="Verdana" w:hAnsi="Verdana"/>
          <w:spacing w:val="-10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stosunku</w:t>
      </w:r>
      <w:r w:rsidRPr="00A94586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do</w:t>
      </w:r>
      <w:r w:rsidRPr="00A94586">
        <w:rPr>
          <w:rFonts w:ascii="Verdana" w:hAnsi="Verdana"/>
          <w:spacing w:val="-2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w/w</w:t>
      </w:r>
      <w:r w:rsidRPr="00A94586">
        <w:rPr>
          <w:rFonts w:ascii="Verdana" w:hAnsi="Verdana"/>
          <w:spacing w:val="-18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podmiotów.</w:t>
      </w:r>
    </w:p>
    <w:p w:rsidR="007B52C3" w:rsidRPr="00A94586" w:rsidRDefault="007B52C3" w:rsidP="007B52C3">
      <w:pPr>
        <w:pStyle w:val="Tekstpodstawowy"/>
        <w:spacing w:line="360" w:lineRule="auto"/>
        <w:ind w:left="102" w:right="123" w:firstLine="10"/>
        <w:jc w:val="left"/>
        <w:rPr>
          <w:rFonts w:ascii="Verdana" w:hAnsi="Verdana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>Rynek, na którym działa Spółka jest szczególnie trudny z punktu widzenia konkurencyjności.</w:t>
      </w:r>
      <w:r w:rsidRPr="00A94586">
        <w:rPr>
          <w:rFonts w:ascii="Verdana" w:hAnsi="Verdana"/>
          <w:spacing w:val="-2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Na</w:t>
      </w:r>
      <w:r w:rsidRPr="00A94586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rynku</w:t>
      </w:r>
      <w:r w:rsidRPr="00A94586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lokalnym</w:t>
      </w:r>
      <w:r w:rsidRPr="00A94586">
        <w:rPr>
          <w:rFonts w:ascii="Verdana" w:hAnsi="Verdana"/>
          <w:spacing w:val="-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Spółka</w:t>
      </w:r>
      <w:r w:rsidRPr="00A94586">
        <w:rPr>
          <w:rFonts w:ascii="Verdana" w:hAnsi="Verdana"/>
          <w:spacing w:val="-5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konkuruje</w:t>
      </w:r>
      <w:r w:rsidRPr="00A94586">
        <w:rPr>
          <w:rFonts w:ascii="Verdana" w:hAnsi="Verdana"/>
          <w:spacing w:val="-5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</w:t>
      </w:r>
      <w:r w:rsidRPr="00A94586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zakresie</w:t>
      </w:r>
      <w:r w:rsidRPr="00A94586">
        <w:rPr>
          <w:rFonts w:ascii="Verdana" w:hAnsi="Verdana"/>
          <w:spacing w:val="-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najmu</w:t>
      </w:r>
      <w:r w:rsidRPr="00A94586">
        <w:rPr>
          <w:rFonts w:ascii="Verdana" w:hAnsi="Verdana"/>
          <w:spacing w:val="-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przestrzeni konferencyjnych i bankietowych (m.in. z hotelami, restauracjami, kinami, centrami konferencyjnymi) oraz najmu powierzchni biurowych (m.in. z typowymi budynkami biurowymi). Na rynku ogólnopolskim i międzynarodowym Spółka konkuruje na rynku imprez masowych, koncertów, festiwali oraz międzynarodowych meczów drużyn</w:t>
      </w:r>
      <w:r w:rsidRPr="00A94586">
        <w:rPr>
          <w:rFonts w:ascii="Verdana" w:hAnsi="Verdana"/>
          <w:spacing w:val="-4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piłki nożnej.</w:t>
      </w:r>
      <w:r w:rsidRPr="00A94586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Specyficzne</w:t>
      </w:r>
      <w:r w:rsidRPr="00A94586">
        <w:rPr>
          <w:rFonts w:ascii="Verdana" w:hAnsi="Verdana"/>
          <w:spacing w:val="-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warunki</w:t>
      </w:r>
      <w:r w:rsidRPr="00A94586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działalności</w:t>
      </w:r>
      <w:r w:rsidRPr="00A94586">
        <w:rPr>
          <w:rFonts w:ascii="Verdana" w:hAnsi="Verdana"/>
          <w:spacing w:val="-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Spółki</w:t>
      </w:r>
      <w:r w:rsidRPr="00A94586">
        <w:rPr>
          <w:rFonts w:ascii="Verdana" w:hAnsi="Verdana"/>
          <w:spacing w:val="-2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takie</w:t>
      </w:r>
      <w:r w:rsidRPr="00A94586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jak</w:t>
      </w:r>
      <w:r w:rsidRPr="00A94586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brak</w:t>
      </w:r>
      <w:r w:rsidRPr="00A94586">
        <w:rPr>
          <w:rFonts w:ascii="Verdana" w:hAnsi="Verdana"/>
          <w:spacing w:val="-2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kalendarza</w:t>
      </w:r>
      <w:r w:rsidRPr="00A94586">
        <w:rPr>
          <w:rFonts w:ascii="Verdana" w:hAnsi="Verdana"/>
          <w:spacing w:val="-8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Ekstraklasy stawiają przed Spółką dodatkowe uwarunkowania, z którymi inne obiekty nie musza się</w:t>
      </w:r>
      <w:r w:rsidRPr="00A94586">
        <w:rPr>
          <w:rFonts w:ascii="Verdana" w:hAnsi="Verdana"/>
          <w:spacing w:val="-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zmagać.</w:t>
      </w:r>
    </w:p>
    <w:p w:rsidR="007B52C3" w:rsidRPr="00A94586" w:rsidRDefault="007B52C3" w:rsidP="007B52C3">
      <w:pPr>
        <w:pStyle w:val="Tekstpodstawowy"/>
        <w:spacing w:before="63" w:line="360" w:lineRule="auto"/>
        <w:ind w:left="124" w:right="129" w:firstLine="11"/>
        <w:jc w:val="left"/>
        <w:rPr>
          <w:rFonts w:ascii="Verdana" w:hAnsi="Verdana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>Spółka jest właścicielem i operatorem Stadionu Wrocław, który jest jednym z największych i najbardziej złożonych obiektów wielofunkcyjnych w Polsce, mieszczącym zarówno boisko piłkarskie oraz trybuny na ponad 43 tys. widzów, ale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również prawie 9 tys. m</w:t>
      </w:r>
      <w:r w:rsidRPr="00A94586">
        <w:rPr>
          <w:rFonts w:ascii="Verdana" w:hAnsi="Verdana"/>
          <w:w w:val="105"/>
          <w:position w:val="10"/>
          <w:sz w:val="22"/>
          <w:szCs w:val="22"/>
          <w:lang w:val="pl-PL"/>
        </w:rPr>
        <w:t xml:space="preserve">2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powierzchni biurowych, przestrzeń bankietową oraz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="001936C3" w:rsidRPr="001936C3">
        <w:rPr>
          <w:rFonts w:ascii="Verdana" w:hAnsi="Verdana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6.25pt;margin-top:59.45pt;width:2.35pt;height:8.95pt;z-index:-251658752;mso-position-horizontal-relative:page;mso-position-vertical-relative:text" filled="f" stroked="f">
            <v:textbox inset="0,0,0,0">
              <w:txbxContent>
                <w:p w:rsidR="007B52C3" w:rsidRDefault="007B52C3" w:rsidP="007B52C3">
                  <w:pPr>
                    <w:spacing w:line="179" w:lineRule="exact"/>
                    <w:rPr>
                      <w:sz w:val="16"/>
                    </w:rPr>
                  </w:pPr>
                  <w:r>
                    <w:rPr>
                      <w:w w:val="104"/>
                      <w:sz w:val="16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A94586">
        <w:rPr>
          <w:rFonts w:ascii="Verdana" w:hAnsi="Verdana"/>
          <w:w w:val="105"/>
          <w:sz w:val="22"/>
          <w:szCs w:val="22"/>
          <w:lang w:val="pl-PL"/>
        </w:rPr>
        <w:t>konferencyjną. Powierzchnia wewnętrzna netto stadionu to ponad 104 tys. m</w:t>
      </w:r>
      <w:r w:rsidRPr="00A94586">
        <w:rPr>
          <w:rFonts w:ascii="Verdana" w:hAnsi="Verdana"/>
          <w:w w:val="105"/>
          <w:position w:val="13"/>
          <w:sz w:val="22"/>
          <w:szCs w:val="22"/>
          <w:lang w:val="pl-PL"/>
        </w:rPr>
        <w:t>2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, powierzchnia garażu wielopoziomowego to ponad 60 tys. m</w:t>
      </w:r>
      <w:r w:rsidRPr="00A94586">
        <w:rPr>
          <w:rFonts w:ascii="Verdana" w:hAnsi="Verdana"/>
          <w:w w:val="105"/>
          <w:position w:val="12"/>
          <w:sz w:val="22"/>
          <w:szCs w:val="22"/>
          <w:lang w:val="pl-PL"/>
        </w:rPr>
        <w:t>2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, a esplanady to ponad 58 tys. m</w:t>
      </w:r>
      <w:r w:rsidRPr="00A94586">
        <w:rPr>
          <w:rFonts w:ascii="Verdana" w:hAnsi="Verdana"/>
          <w:w w:val="105"/>
          <w:position w:val="9"/>
          <w:sz w:val="22"/>
          <w:szCs w:val="22"/>
          <w:lang w:val="pl-PL"/>
        </w:rPr>
        <w:t xml:space="preserve">2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Zarządzanie stadionem oraz organizacja wydarzeń na obiekcie, zarówno masowych, jak i tych o mniejszej skali (ze zwiedzaniem obiektu włącznie) oraz realizacja pozostałych celów, wymaga ponadstandardowej inicjatywy i dynamiki zarządczej na wielu obszarach, w tym administracyjnym, ekonomicznym, PR,</w:t>
      </w:r>
      <w:r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 xml:space="preserve">marketingu, komercjalizacyjnym, </w:t>
      </w:r>
      <w:r w:rsidRPr="00A94586">
        <w:rPr>
          <w:rFonts w:ascii="Verdana" w:hAnsi="Verdana"/>
          <w:w w:val="105"/>
          <w:sz w:val="22"/>
          <w:szCs w:val="22"/>
          <w:lang w:val="pl-PL"/>
        </w:rPr>
        <w:lastRenderedPageBreak/>
        <w:t>technicznym, i in.</w:t>
      </w:r>
    </w:p>
    <w:p w:rsidR="007B52C3" w:rsidRPr="00A94586" w:rsidRDefault="007B52C3" w:rsidP="007B52C3">
      <w:pPr>
        <w:pStyle w:val="Tekstpodstawowy"/>
        <w:spacing w:line="360" w:lineRule="auto"/>
        <w:ind w:left="110" w:right="130" w:firstLine="4"/>
        <w:jc w:val="left"/>
        <w:rPr>
          <w:rFonts w:ascii="Verdana" w:hAnsi="Verdana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>Uwzględniając indykatywny charakter okoliczności wymienionych w art. 4, ust. 3 Ustawy należy stwierdzić, że wyżej wymienione przymioty Spółki i rynku mieszczą się w dyspozycji wyżej wskazanego przepisu ustawowego i potwierdzają wyjątkowe okoliczności dotyczące Spółki i rynku na jakim ona działa, stanowiąc również wyjątkowe okoliczności uzasadniające ustalenie w ww. uchwale Zwyczajnego Zgromadzenia Wspólników wysokość wynagrodzenia członków organu zarządzającego tej Spółki.</w:t>
      </w:r>
    </w:p>
    <w:p w:rsidR="007B52C3" w:rsidRDefault="007B52C3" w:rsidP="007B52C3">
      <w:pPr>
        <w:pStyle w:val="Tekstpodstawowy"/>
        <w:spacing w:line="360" w:lineRule="auto"/>
        <w:ind w:left="103" w:right="108" w:firstLine="11"/>
        <w:jc w:val="left"/>
        <w:rPr>
          <w:rFonts w:ascii="Verdana" w:hAnsi="Verdana"/>
          <w:w w:val="105"/>
          <w:sz w:val="22"/>
          <w:szCs w:val="22"/>
          <w:lang w:val="pl-PL"/>
        </w:rPr>
      </w:pPr>
      <w:r w:rsidRPr="00A94586">
        <w:rPr>
          <w:rFonts w:ascii="Verdana" w:hAnsi="Verdana"/>
          <w:w w:val="105"/>
          <w:sz w:val="22"/>
          <w:szCs w:val="22"/>
          <w:lang w:val="pl-PL"/>
        </w:rPr>
        <w:t>W tym stanie rzeczy w dniu 12 czerwca 2017 roku Zwyczajne Zgromadzenie Wspólników</w:t>
      </w:r>
      <w:r w:rsidRPr="00A94586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podjęło</w:t>
      </w:r>
      <w:r w:rsidRPr="00A94586">
        <w:rPr>
          <w:rFonts w:ascii="Verdana" w:hAnsi="Verdana"/>
          <w:spacing w:val="-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uchwalę</w:t>
      </w:r>
      <w:r w:rsidRPr="00A94586">
        <w:rPr>
          <w:rFonts w:ascii="Verdana" w:hAnsi="Verdana"/>
          <w:spacing w:val="-1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nr</w:t>
      </w:r>
      <w:r w:rsidRPr="00A94586">
        <w:rPr>
          <w:rFonts w:ascii="Verdana" w:hAnsi="Verdana"/>
          <w:spacing w:val="-23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22/17</w:t>
      </w:r>
      <w:r w:rsidRPr="00A94586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</w:t>
      </w:r>
      <w:r w:rsidRPr="00A94586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sprawie</w:t>
      </w:r>
      <w:r w:rsidRPr="00A94586">
        <w:rPr>
          <w:rFonts w:ascii="Verdana" w:hAnsi="Verdana"/>
          <w:spacing w:val="-6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zasad</w:t>
      </w:r>
      <w:r w:rsidRPr="00A94586">
        <w:rPr>
          <w:rFonts w:ascii="Verdana" w:hAnsi="Verdana"/>
          <w:spacing w:val="-1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kształtowania</w:t>
      </w:r>
      <w:r w:rsidRPr="00A94586">
        <w:rPr>
          <w:rFonts w:ascii="Verdana" w:hAnsi="Verdana"/>
          <w:spacing w:val="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wynagrodzenia Członków</w:t>
      </w:r>
      <w:r w:rsidRPr="00A94586">
        <w:rPr>
          <w:rFonts w:ascii="Verdana" w:hAnsi="Verdana"/>
          <w:spacing w:val="-8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Zarządu</w:t>
      </w:r>
      <w:r w:rsidRPr="00A94586">
        <w:rPr>
          <w:rFonts w:ascii="Verdana" w:hAnsi="Verdana"/>
          <w:spacing w:val="-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spółki</w:t>
      </w:r>
      <w:r w:rsidRPr="00A94586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Stadion</w:t>
      </w:r>
      <w:r w:rsidRPr="00A94586">
        <w:rPr>
          <w:rFonts w:ascii="Verdana" w:hAnsi="Verdana"/>
          <w:spacing w:val="-12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Wrocław</w:t>
      </w:r>
      <w:r w:rsidRPr="00A94586">
        <w:rPr>
          <w:rFonts w:ascii="Verdana" w:hAnsi="Verdana"/>
          <w:spacing w:val="-4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Spółka</w:t>
      </w:r>
      <w:r w:rsidRPr="00A94586">
        <w:rPr>
          <w:rFonts w:ascii="Verdana" w:hAnsi="Verdana"/>
          <w:spacing w:val="-1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z</w:t>
      </w:r>
      <w:r w:rsidRPr="00A94586">
        <w:rPr>
          <w:rFonts w:ascii="Verdana" w:hAnsi="Verdana"/>
          <w:spacing w:val="-9"/>
          <w:w w:val="105"/>
          <w:sz w:val="22"/>
          <w:szCs w:val="22"/>
          <w:lang w:val="pl-PL"/>
        </w:rPr>
        <w:t xml:space="preserve"> </w:t>
      </w:r>
      <w:r w:rsidRPr="00A94586">
        <w:rPr>
          <w:rFonts w:ascii="Verdana" w:hAnsi="Verdana"/>
          <w:w w:val="105"/>
          <w:sz w:val="22"/>
          <w:szCs w:val="22"/>
          <w:lang w:val="pl-PL"/>
        </w:rPr>
        <w:t>ograniczoną odpowiedzialnością i zgodnie z przepisami Ustawy konieczne było sporządzenie niniejszego uzasadnienia i opublikowanie go w Biuletynie Informacji Publicznej Miasta Wrocławia.</w:t>
      </w:r>
    </w:p>
    <w:p w:rsidR="007B52C3" w:rsidRDefault="007B52C3" w:rsidP="007B52C3">
      <w:pPr>
        <w:pStyle w:val="Tekstpodstawowy"/>
        <w:spacing w:before="100" w:beforeAutospacing="1" w:line="360" w:lineRule="auto"/>
        <w:ind w:right="108"/>
        <w:jc w:val="left"/>
        <w:rPr>
          <w:rFonts w:ascii="Verdana" w:hAnsi="Verdana"/>
          <w:w w:val="105"/>
          <w:sz w:val="22"/>
          <w:szCs w:val="22"/>
          <w:lang w:val="pl-PL"/>
        </w:rPr>
      </w:pPr>
      <w:r>
        <w:rPr>
          <w:rFonts w:ascii="Verdana" w:hAnsi="Verdana"/>
          <w:w w:val="105"/>
          <w:sz w:val="22"/>
          <w:szCs w:val="22"/>
          <w:lang w:val="pl-PL"/>
        </w:rPr>
        <w:t>dokument podpisał</w:t>
      </w:r>
    </w:p>
    <w:p w:rsidR="00B20137" w:rsidRPr="007B52C3" w:rsidRDefault="007B52C3" w:rsidP="007B52C3">
      <w:pPr>
        <w:rPr>
          <w:lang w:val="pl-PL"/>
        </w:rPr>
      </w:pPr>
      <w:r>
        <w:rPr>
          <w:rFonts w:ascii="Verdana" w:hAnsi="Verdana"/>
          <w:w w:val="105"/>
          <w:lang w:val="pl-PL"/>
        </w:rPr>
        <w:t>Prezydent Wrocławia Rafał Dutkiewicz</w:t>
      </w:r>
    </w:p>
    <w:sectPr w:rsidR="00B20137" w:rsidRPr="007B52C3" w:rsidSect="007B52C3">
      <w:pgSz w:w="11906" w:h="16838"/>
      <w:pgMar w:top="1418" w:right="1361" w:bottom="1418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52C3"/>
    <w:rsid w:val="001936C3"/>
    <w:rsid w:val="001A1F2F"/>
    <w:rsid w:val="0069124B"/>
    <w:rsid w:val="006E67F0"/>
    <w:rsid w:val="006F4D19"/>
    <w:rsid w:val="007613A1"/>
    <w:rsid w:val="00790866"/>
    <w:rsid w:val="007B52C3"/>
    <w:rsid w:val="008770FC"/>
    <w:rsid w:val="008D562B"/>
    <w:rsid w:val="00A076DF"/>
    <w:rsid w:val="00B20137"/>
    <w:rsid w:val="00BF3DE3"/>
    <w:rsid w:val="00C175C4"/>
    <w:rsid w:val="00C55A10"/>
    <w:rsid w:val="00D15FDD"/>
    <w:rsid w:val="00D7005A"/>
    <w:rsid w:val="00D95F9E"/>
    <w:rsid w:val="00DD6BD9"/>
    <w:rsid w:val="00F63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00" w:beforeAutospacing="1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B52C3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562B"/>
    <w:pPr>
      <w:keepNext/>
      <w:widowControl/>
      <w:autoSpaceDE/>
      <w:autoSpaceDN/>
      <w:spacing w:before="100" w:beforeAutospacing="1" w:after="120" w:line="36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suppressAutoHyphens/>
      <w:autoSpaceDE/>
      <w:autoSpaceDN/>
      <w:spacing w:before="100" w:beforeAutospacing="1" w:after="120" w:line="360" w:lineRule="auto"/>
      <w:ind w:left="708"/>
    </w:pPr>
    <w:rPr>
      <w:rFonts w:ascii="Liberation Serif" w:eastAsia="SimSun" w:hAnsi="Liberation Serif" w:cs="Mangal"/>
      <w:kern w:val="1"/>
      <w:sz w:val="24"/>
      <w:szCs w:val="21"/>
      <w:lang w:val="pl-PL"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7B52C3"/>
    <w:pPr>
      <w:jc w:val="both"/>
    </w:pPr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B52C3"/>
    <w:rPr>
      <w:rFonts w:ascii="Arial" w:eastAsia="Arial" w:hAnsi="Arial" w:cs="Arial"/>
      <w:sz w:val="23"/>
      <w:szCs w:val="23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1481</Words>
  <Characters>8892</Characters>
  <Application>Microsoft Office Word</Application>
  <DocSecurity>0</DocSecurity>
  <Lines>74</Lines>
  <Paragraphs>20</Paragraphs>
  <ScaleCrop>false</ScaleCrop>
  <Company>UMW</Company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umelja04</dc:creator>
  <cp:keywords/>
  <dc:description/>
  <cp:lastModifiedBy>umelja04</cp:lastModifiedBy>
  <cp:revision>6</cp:revision>
  <dcterms:created xsi:type="dcterms:W3CDTF">2021-02-23T10:49:00Z</dcterms:created>
  <dcterms:modified xsi:type="dcterms:W3CDTF">2021-02-23T12:39:00Z</dcterms:modified>
</cp:coreProperties>
</file>