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235C" w:rsidRDefault="0094235C" w:rsidP="0094235C">
      <w:pPr>
        <w:jc w:val="center"/>
        <w:rPr>
          <w:rFonts w:ascii="Verdana" w:hAnsi="Verdana"/>
          <w:sz w:val="22"/>
        </w:rPr>
      </w:pPr>
    </w:p>
    <w:p w:rsidR="0094235C" w:rsidRDefault="0094235C" w:rsidP="0094235C">
      <w:pPr>
        <w:jc w:val="center"/>
        <w:rPr>
          <w:rFonts w:ascii="Verdana" w:hAnsi="Verdana"/>
          <w:sz w:val="22"/>
        </w:rPr>
      </w:pPr>
      <w:r>
        <w:rPr>
          <w:rFonts w:ascii="Verdana" w:hAnsi="Verdana"/>
          <w:sz w:val="22"/>
        </w:rPr>
        <w:t>Uzasadnienie</w:t>
      </w:r>
    </w:p>
    <w:p w:rsidR="0094235C" w:rsidRDefault="0094235C" w:rsidP="0094235C">
      <w:pPr>
        <w:jc w:val="center"/>
        <w:rPr>
          <w:rFonts w:ascii="Verdana" w:hAnsi="Verdana"/>
          <w:sz w:val="22"/>
        </w:rPr>
      </w:pPr>
    </w:p>
    <w:p w:rsidR="0094235C" w:rsidRDefault="0094235C" w:rsidP="0094235C">
      <w:pPr>
        <w:jc w:val="both"/>
        <w:rPr>
          <w:rFonts w:ascii="Verdana" w:hAnsi="Verdana"/>
          <w:sz w:val="22"/>
        </w:rPr>
      </w:pPr>
      <w:r>
        <w:rPr>
          <w:rFonts w:ascii="Verdana" w:hAnsi="Verdana"/>
          <w:sz w:val="22"/>
        </w:rPr>
        <w:t xml:space="preserve">do projektu uchwały Rady Miejskiej Wrocławia w sprawie przystąpienia do sporządzenia miejscowego planu zagospodarowania przestrzennego </w:t>
      </w:r>
      <w:r w:rsidRPr="0063504B">
        <w:rPr>
          <w:rFonts w:ascii="Verdana" w:hAnsi="Verdana"/>
          <w:sz w:val="22"/>
        </w:rPr>
        <w:t>w rejonie Grobli Kozanowskiej i ulicy Gnieźnieńskiej</w:t>
      </w:r>
      <w:r>
        <w:rPr>
          <w:rFonts w:ascii="Verdana" w:hAnsi="Verdana"/>
          <w:sz w:val="22"/>
        </w:rPr>
        <w:t xml:space="preserve"> we Wrocławiu.</w:t>
      </w:r>
    </w:p>
    <w:p w:rsidR="0094235C" w:rsidRDefault="0094235C" w:rsidP="0094235C">
      <w:pPr>
        <w:rPr>
          <w:sz w:val="22"/>
        </w:rPr>
      </w:pPr>
    </w:p>
    <w:p w:rsidR="0094235C" w:rsidRDefault="0094235C" w:rsidP="0094235C">
      <w:pPr>
        <w:pStyle w:val="Tekstpodstawowy"/>
        <w:ind w:firstLine="708"/>
        <w:jc w:val="both"/>
        <w:rPr>
          <w:rFonts w:ascii="Verdana" w:hAnsi="Verdana"/>
          <w:b w:val="0"/>
          <w:bCs/>
          <w:sz w:val="22"/>
        </w:rPr>
      </w:pPr>
      <w:r>
        <w:rPr>
          <w:rFonts w:ascii="Verdana" w:hAnsi="Verdana"/>
          <w:b w:val="0"/>
          <w:bCs/>
          <w:sz w:val="22"/>
        </w:rPr>
        <w:t>Obszar objęty planem położony jest w centralnej części Wrocławia w obrębie geodezyjnym Stare Miasto.</w:t>
      </w:r>
    </w:p>
    <w:p w:rsidR="0094235C" w:rsidRDefault="0094235C" w:rsidP="0094235C">
      <w:pPr>
        <w:pStyle w:val="Tekstpodstawowy"/>
        <w:ind w:firstLine="708"/>
        <w:jc w:val="both"/>
        <w:rPr>
          <w:rFonts w:ascii="Verdana" w:hAnsi="Verdana"/>
          <w:b w:val="0"/>
          <w:bCs/>
          <w:sz w:val="22"/>
        </w:rPr>
      </w:pPr>
      <w:r>
        <w:rPr>
          <w:rFonts w:ascii="Verdana" w:hAnsi="Verdana"/>
          <w:b w:val="0"/>
          <w:bCs/>
          <w:sz w:val="22"/>
        </w:rPr>
        <w:t xml:space="preserve">Zgodnie z obowiązującym </w:t>
      </w:r>
      <w:r>
        <w:rPr>
          <w:rFonts w:ascii="Verdana" w:hAnsi="Verdana"/>
          <w:b w:val="0"/>
          <w:bCs/>
          <w:i/>
          <w:iCs/>
          <w:sz w:val="22"/>
        </w:rPr>
        <w:t>Studium uwarunkowań i  kierunków zagospodarowania przestrzennego Wrocławia</w:t>
      </w:r>
      <w:r>
        <w:rPr>
          <w:rFonts w:ascii="Verdana" w:hAnsi="Verdana"/>
          <w:b w:val="0"/>
          <w:bCs/>
          <w:sz w:val="22"/>
        </w:rPr>
        <w:t>, przyjętym uchwałą Nr LIV/3249/06 Rady Miejskiej Wrocławia z dnia 6 lipca 2006 roku, ze zmianą przyjętą uchwałą L/1467/10 Rady Miejskiej Wrocławia z dnia 20 maja 2010 roku, określającym politykę przestrzenną miasta, przedmiotowy obszar położony jest w zespole urbanistycznym nadrzecznym Dolina Odry. Teren objęty przystąpieniem jest ważną przestrzenią publiczną o charakterze zieleni miejskiej.</w:t>
      </w:r>
    </w:p>
    <w:p w:rsidR="0094235C" w:rsidRDefault="0094235C" w:rsidP="0094235C">
      <w:pPr>
        <w:rPr>
          <w:sz w:val="22"/>
        </w:rPr>
      </w:pPr>
    </w:p>
    <w:p w:rsidR="0094235C" w:rsidRPr="00A72D8C" w:rsidRDefault="0094235C" w:rsidP="0094235C">
      <w:pPr>
        <w:jc w:val="both"/>
        <w:rPr>
          <w:rFonts w:ascii="Verdana" w:hAnsi="Verdana"/>
          <w:sz w:val="22"/>
        </w:rPr>
      </w:pPr>
      <w:r w:rsidRPr="00A72D8C">
        <w:rPr>
          <w:rFonts w:ascii="Verdana" w:hAnsi="Verdana"/>
          <w:sz w:val="22"/>
        </w:rPr>
        <w:t>Ważnym element działań w urbanistycznych zespołach nadrzecznych</w:t>
      </w:r>
      <w:r>
        <w:rPr>
          <w:rFonts w:ascii="Verdana" w:hAnsi="Verdana"/>
          <w:sz w:val="22"/>
        </w:rPr>
        <w:t xml:space="preserve"> jest rozwój zagospodarowania rekreacyjnego terenów nadrzecznych oraz wzbogacenie ich walorów przyrodniczych.</w:t>
      </w:r>
    </w:p>
    <w:p w:rsidR="0094235C" w:rsidRDefault="0094235C" w:rsidP="0094235C">
      <w:pPr>
        <w:rPr>
          <w:sz w:val="22"/>
        </w:rPr>
      </w:pPr>
    </w:p>
    <w:p w:rsidR="0094235C" w:rsidRDefault="0094235C" w:rsidP="0094235C">
      <w:pPr>
        <w:jc w:val="both"/>
        <w:rPr>
          <w:rFonts w:ascii="Verdana" w:hAnsi="Verdana"/>
          <w:sz w:val="22"/>
        </w:rPr>
      </w:pPr>
      <w:r w:rsidRPr="006A2080">
        <w:rPr>
          <w:rFonts w:ascii="Verdana" w:hAnsi="Verdana"/>
          <w:sz w:val="22"/>
        </w:rPr>
        <w:t>Celem przystąpienia do sporządzania planu jest potrzeba zachowania terenów zielonych, stanowiących ważny element życia codziennego mieszkańców przyle</w:t>
      </w:r>
      <w:r>
        <w:rPr>
          <w:rFonts w:ascii="Verdana" w:hAnsi="Verdana"/>
          <w:sz w:val="22"/>
        </w:rPr>
        <w:t>głych osiedli jak i wszystkich w</w:t>
      </w:r>
      <w:r w:rsidRPr="006A2080">
        <w:rPr>
          <w:rFonts w:ascii="Verdana" w:hAnsi="Verdana"/>
          <w:sz w:val="22"/>
        </w:rPr>
        <w:t>rocławian. Teren „Górki Szczepińskiej” jest charakterystycznym punktem na mapie Wrocławia, a podjęcie działań w tym obszarze poprawi funkcjonowanie tego miejsca, a także umożliwi jego dalszy rozwój.</w:t>
      </w:r>
    </w:p>
    <w:p w:rsidR="0094235C" w:rsidRPr="006A2080" w:rsidRDefault="0094235C" w:rsidP="0094235C">
      <w:pPr>
        <w:jc w:val="both"/>
        <w:rPr>
          <w:rFonts w:ascii="Verdana" w:hAnsi="Verdana"/>
          <w:sz w:val="22"/>
        </w:rPr>
      </w:pPr>
    </w:p>
    <w:p w:rsidR="0094235C" w:rsidRPr="00DF1846" w:rsidRDefault="0094235C" w:rsidP="0094235C">
      <w:pPr>
        <w:jc w:val="both"/>
        <w:rPr>
          <w:rFonts w:ascii="Verdana" w:hAnsi="Verdana"/>
          <w:sz w:val="22"/>
        </w:rPr>
      </w:pPr>
      <w:r w:rsidRPr="00DF1846">
        <w:rPr>
          <w:rFonts w:ascii="Verdana" w:hAnsi="Verdana"/>
          <w:sz w:val="22"/>
        </w:rPr>
        <w:t xml:space="preserve">Miejscowy plan zagospodarowania przestrzennego dla obszaru Górki Szczepińskiej oraz fragmentu nabrzeża umożliwi również </w:t>
      </w:r>
      <w:r>
        <w:rPr>
          <w:rFonts w:ascii="Verdana" w:hAnsi="Verdana"/>
          <w:sz w:val="22"/>
        </w:rPr>
        <w:t>otwarcie na Odrę. Po</w:t>
      </w:r>
      <w:r w:rsidRPr="00DF1846">
        <w:rPr>
          <w:rFonts w:ascii="Verdana" w:hAnsi="Verdana"/>
          <w:sz w:val="22"/>
        </w:rPr>
        <w:t>przez powiązanie wzgórza z wodą możliwa będzie realizacja miejsca do cumowania dla łódek oraz pomostu, a także niezbędnej do tego infrastruktury. Takie działania pozwolą na rozszerzenie pakietu rekreacyjnego przeznaczonego dla kajakarzy, żeglarzy oraz innych miłośników rzeki Odry. Ponadto dzięki uchwaleniu planu, będzie możliwa realizacja różnego typu boisk sportowych, placów zabaw, miejsc na ogniska, tak ważnych dla integracji mieszkańców. Dodatkowo możliwe będzie stworzenie warunków na realizację punktu widokowego, który dodatkowo podniesie atrakcyjność tego miejsca.</w:t>
      </w:r>
    </w:p>
    <w:p w:rsidR="0094235C" w:rsidRDefault="0094235C" w:rsidP="0094235C">
      <w:pPr>
        <w:rPr>
          <w:sz w:val="22"/>
        </w:rPr>
      </w:pPr>
    </w:p>
    <w:p w:rsidR="0094235C" w:rsidRPr="00177EA7" w:rsidRDefault="0094235C" w:rsidP="0094235C">
      <w:pPr>
        <w:jc w:val="both"/>
        <w:rPr>
          <w:rFonts w:ascii="Verdana" w:hAnsi="Verdana"/>
          <w:sz w:val="22"/>
        </w:rPr>
      </w:pPr>
      <w:r w:rsidRPr="00177EA7">
        <w:rPr>
          <w:rFonts w:ascii="Verdana" w:hAnsi="Verdana"/>
          <w:sz w:val="22"/>
        </w:rPr>
        <w:t>Uchwalenie miejscowego planu zagospodarowania przestrzennego w rejonie Grobli Kozanowskiej i ulicy Gnieźnieńskiej</w:t>
      </w:r>
      <w:r>
        <w:rPr>
          <w:rFonts w:ascii="Verdana" w:hAnsi="Verdana"/>
          <w:sz w:val="22"/>
        </w:rPr>
        <w:t xml:space="preserve"> we </w:t>
      </w:r>
      <w:r w:rsidRPr="00177EA7">
        <w:rPr>
          <w:rFonts w:ascii="Verdana" w:hAnsi="Verdana"/>
          <w:sz w:val="22"/>
        </w:rPr>
        <w:t>Wrocławiu zagwarantuje, utrzymanie tego obszaru jako zielonego terenu rekreacyjnego</w:t>
      </w:r>
      <w:r>
        <w:rPr>
          <w:rFonts w:ascii="Verdana" w:hAnsi="Verdana"/>
          <w:sz w:val="22"/>
        </w:rPr>
        <w:t>, z możliwością poprawy istniejącej i budowy nowej infrastruktury sportowo - rekreacyjnej.</w:t>
      </w:r>
    </w:p>
    <w:p w:rsidR="00E37F12" w:rsidRDefault="00E37F12"/>
    <w:sectPr w:rsidR="00E37F12" w:rsidSect="00E37F1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94235C"/>
    <w:rsid w:val="0094235C"/>
    <w:rsid w:val="00E37F1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235C"/>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94235C"/>
    <w:pPr>
      <w:jc w:val="center"/>
    </w:pPr>
    <w:rPr>
      <w:b/>
      <w:sz w:val="28"/>
      <w:szCs w:val="20"/>
    </w:rPr>
  </w:style>
  <w:style w:type="character" w:customStyle="1" w:styleId="TekstpodstawowyZnak">
    <w:name w:val="Tekst podstawowy Znak"/>
    <w:basedOn w:val="Domylnaczcionkaakapitu"/>
    <w:link w:val="Tekstpodstawowy"/>
    <w:semiHidden/>
    <w:rsid w:val="0094235C"/>
    <w:rPr>
      <w:rFonts w:ascii="Times New Roman" w:eastAsia="Times New Roman" w:hAnsi="Times New Roman" w:cs="Times New Roman"/>
      <w:b/>
      <w:sz w:val="28"/>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339</Words>
  <Characters>2039</Characters>
  <Application>Microsoft Office Word</Application>
  <DocSecurity>0</DocSecurity>
  <Lines>16</Lines>
  <Paragraphs>4</Paragraphs>
  <ScaleCrop>false</ScaleCrop>
  <Company>UMW</Company>
  <LinksUpToDate>false</LinksUpToDate>
  <CharactersWithSpaces>2374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umkaga01</dc:creator>
  <cp:lastModifiedBy>umkaga01</cp:lastModifiedBy>
  <cp:revision>1</cp:revision>
  <dcterms:created xsi:type="dcterms:W3CDTF">2015-09-30T12:10:00Z</dcterms:created>
  <dcterms:modified xsi:type="dcterms:W3CDTF">2015-09-30T12:10:00Z</dcterms:modified>
</cp:coreProperties>
</file>